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ED59D" w14:textId="7B9FBCA1" w:rsidR="004E4E4C" w:rsidRPr="00EB3072" w:rsidRDefault="004E4E4C" w:rsidP="00EB3072">
      <w:pPr>
        <w:spacing w:before="120" w:after="240" w:line="360" w:lineRule="auto"/>
        <w:jc w:val="right"/>
        <w:rPr>
          <w:rFonts w:eastAsia="Times New Roman" w:cstheme="minorHAnsi"/>
          <w:b/>
          <w:bCs/>
        </w:rPr>
      </w:pPr>
      <w:r w:rsidRPr="00EB3072">
        <w:rPr>
          <w:rFonts w:eastAsia="Times New Roman" w:cstheme="minorHAnsi"/>
          <w:b/>
          <w:bCs/>
        </w:rPr>
        <w:t>Załącznik nr 1 do zapytania ofertowego</w:t>
      </w:r>
    </w:p>
    <w:p w14:paraId="3D750A38" w14:textId="77777777" w:rsidR="004E4E4C" w:rsidRPr="00EB3072" w:rsidRDefault="004E4E4C" w:rsidP="00EB3072">
      <w:pPr>
        <w:spacing w:before="120" w:after="240" w:line="360" w:lineRule="auto"/>
        <w:jc w:val="right"/>
        <w:rPr>
          <w:rFonts w:eastAsia="Times New Roman" w:cstheme="minorHAnsi"/>
          <w:b/>
          <w:bCs/>
        </w:rPr>
      </w:pPr>
    </w:p>
    <w:p w14:paraId="5BCDB11D" w14:textId="77777777" w:rsidR="00EB3072" w:rsidRPr="00EB3072" w:rsidRDefault="00EB3072" w:rsidP="00EB3072">
      <w:pPr>
        <w:spacing w:before="120" w:after="240" w:line="360" w:lineRule="auto"/>
        <w:jc w:val="center"/>
        <w:rPr>
          <w:rFonts w:eastAsia="Times New Roman" w:cstheme="minorHAnsi"/>
          <w:b/>
          <w:bCs/>
        </w:rPr>
      </w:pPr>
      <w:r w:rsidRPr="00EB3072">
        <w:rPr>
          <w:rFonts w:eastAsia="Times New Roman" w:cstheme="minorHAnsi"/>
          <w:b/>
          <w:bCs/>
        </w:rPr>
        <w:t>Opis przedmiotu zamówienia</w:t>
      </w:r>
    </w:p>
    <w:p w14:paraId="7D1083A4"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Przedmiotem zamówienia jest </w:t>
      </w:r>
      <w:r w:rsidRPr="00EB3072">
        <w:rPr>
          <w:rFonts w:eastAsia="Times New Roman" w:cs="Calibri"/>
          <w:b/>
          <w:lang w:eastAsia="pl-PL"/>
        </w:rPr>
        <w:t>sporządzenie dokumentacji technicznej, projektowej, kosztorysowej na remont istniejących przepustów oraz konserwację rowów melioracyjnych w obszarze Natura 2000 Bagno Wizna.</w:t>
      </w:r>
    </w:p>
    <w:p w14:paraId="7D97302C"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Przedmiot zamówienia obejmuje </w:t>
      </w:r>
      <w:bookmarkStart w:id="0" w:name="_Hlk3879099"/>
      <w:r w:rsidRPr="00EB3072">
        <w:rPr>
          <w:rFonts w:asciiTheme="minorHAnsi" w:eastAsia="Times New Roman" w:hAnsiTheme="minorHAnsi" w:cstheme="minorHAnsi"/>
          <w:lang w:eastAsia="pl-PL"/>
        </w:rPr>
        <w:t xml:space="preserve">sporządzenie dokumentacji projektowo – kosztorysowej na potrzeby </w:t>
      </w:r>
      <w:r w:rsidRPr="00EB3072">
        <w:rPr>
          <w:rFonts w:asciiTheme="minorHAnsi" w:eastAsia="Times New Roman" w:hAnsiTheme="minorHAnsi" w:cstheme="minorHAnsi"/>
          <w:bCs/>
          <w:u w:val="single"/>
          <w:lang w:eastAsia="pl-PL"/>
        </w:rPr>
        <w:t>wyremontowania istniejących</w:t>
      </w:r>
      <w:r w:rsidRPr="00EB3072">
        <w:rPr>
          <w:rFonts w:asciiTheme="minorHAnsi" w:eastAsia="Times New Roman" w:hAnsiTheme="minorHAnsi" w:cstheme="minorHAnsi"/>
          <w:lang w:eastAsia="pl-PL"/>
        </w:rPr>
        <w:t xml:space="preserve"> przepustów z piętrzeniem lub / i przepustów bez piętrzenia (w tym, </w:t>
      </w:r>
      <w:r w:rsidRPr="00EB3072">
        <w:rPr>
          <w:rFonts w:asciiTheme="minorHAnsi" w:eastAsia="Times New Roman" w:hAnsiTheme="minorHAnsi" w:cstheme="minorHAnsi"/>
          <w:u w:val="single"/>
          <w:lang w:eastAsia="pl-PL"/>
        </w:rPr>
        <w:t>remontu elementu nośnego każdego z przepustów na niestabilnym torfowym podłożu</w:t>
      </w:r>
      <w:r w:rsidRPr="00EB3072">
        <w:rPr>
          <w:rFonts w:asciiTheme="minorHAnsi" w:eastAsia="Times New Roman" w:hAnsiTheme="minorHAnsi" w:cstheme="minorHAnsi"/>
          <w:lang w:eastAsia="pl-PL"/>
        </w:rPr>
        <w:t xml:space="preserve">) oraz sporządzenie dokumentacji na potrzeby </w:t>
      </w:r>
      <w:r w:rsidRPr="00EB3072">
        <w:rPr>
          <w:rFonts w:asciiTheme="minorHAnsi" w:eastAsia="Times New Roman" w:hAnsiTheme="minorHAnsi" w:cstheme="minorHAnsi"/>
          <w:bCs/>
          <w:u w:val="single"/>
          <w:lang w:eastAsia="pl-PL"/>
        </w:rPr>
        <w:t>konserwacji rowów zbiorczych</w:t>
      </w:r>
      <w:r w:rsidRPr="00EB3072">
        <w:rPr>
          <w:rFonts w:asciiTheme="minorHAnsi" w:eastAsia="Times New Roman" w:hAnsiTheme="minorHAnsi" w:cstheme="minorHAnsi"/>
          <w:b/>
          <w:lang w:eastAsia="pl-PL"/>
        </w:rPr>
        <w:t>,</w:t>
      </w:r>
      <w:r w:rsidRPr="00EB3072">
        <w:rPr>
          <w:rFonts w:asciiTheme="minorHAnsi" w:eastAsia="Times New Roman" w:hAnsiTheme="minorHAnsi" w:cstheme="minorHAnsi"/>
          <w:lang w:eastAsia="pl-PL"/>
        </w:rPr>
        <w:t xml:space="preserve"> na których przedmiotowe budowle istnieją, w obrębie obszaru Natura 2000 Bagno Wizna. Ilość budowli przeznaczonych do remontu wynosi 10 szt., zaś konserwacja będzie prowadzona na długości około 4 km rowów zbiorczych.</w:t>
      </w:r>
    </w:p>
    <w:p w14:paraId="2C200318"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Realizacja prac objętych przedmiotem zamówienia wynika z Zarządzenia Regionalnego Dyrektora Ochrony Środowiska w Białymstoku w sprawie ustanowienia planu zadań ochronnych (PZO) dla obszaru Natura 2000 Bagno Wizna PLB200005 z dnia 24.10.2024 r. Zgodnie z zapisami PZO, zmniejszenie odpływu wody z siedliska ma nastąpić w skutek instalacji urządzeń hydrotechnicznych regulujących odpływ wód, umożliwiających maksymalne zatrzymanie odpływu wody z torfowiska (do poziomu równego z gruntem). Po remoncie urządzeń hydrotechnicznych, w zasięgu ich oddziaływania zakłada się przeprowadzenie konserwacji rowu w zakresie koszenia roślinności i usuwania namułów do głębokości nie większej niż 100 cm p.p.t.</w:t>
      </w:r>
    </w:p>
    <w:p w14:paraId="632373FA" w14:textId="77777777" w:rsidR="00EB3072" w:rsidRPr="00EB3072" w:rsidRDefault="00EB3072" w:rsidP="00EB3072">
      <w:pPr>
        <w:numPr>
          <w:ilvl w:val="0"/>
          <w:numId w:val="1"/>
        </w:numPr>
        <w:spacing w:before="120" w:after="120" w:line="360" w:lineRule="auto"/>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Szacunkowa lokalizacja planowanych do remontu przepustów oraz konserwacji rowów zbiorczych w obszarze Natura 2000 Bagno Wizna, wynikająca z PZO, została ujęta w załączniku nr 1 do Opisu przedmiotu zamówienia.</w:t>
      </w:r>
    </w:p>
    <w:p w14:paraId="622529DD"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W zakres prac niezbędnych do wykonania przedmiotu zamówienia wchodzi:</w:t>
      </w:r>
    </w:p>
    <w:p w14:paraId="46C400A4" w14:textId="77777777" w:rsidR="00EB3072" w:rsidRPr="00EB3072" w:rsidRDefault="00EB3072" w:rsidP="00EB3072">
      <w:pPr>
        <w:numPr>
          <w:ilvl w:val="0"/>
          <w:numId w:val="38"/>
        </w:numPr>
        <w:spacing w:before="120" w:after="120" w:line="360" w:lineRule="auto"/>
        <w:ind w:left="709"/>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Zamawiający wymaga dokonania wizji terenowej (wizji lokalnej) przez wykonawcę ze względu na specyfikę przedmiotu zamówienia i wymaga dokładnego zapoznania się z warunkami terenowymi realizacji zamówienia. Wykonawca tym samym winien dokonać rzeczywistej oceny uwarunkowań terenowych (duże pokłady torfu) oraz inwentaryzacji stanu zachowania istniejących przepustów na potrzeby poprawnej realizacji przedmiotu zamówienia. Wykonawca dokona wizji terenowej na własny koszt. </w:t>
      </w:r>
    </w:p>
    <w:p w14:paraId="685968FF" w14:textId="77777777" w:rsidR="00EB3072" w:rsidRPr="00EB3072" w:rsidRDefault="00EB3072" w:rsidP="00EB3072">
      <w:pPr>
        <w:numPr>
          <w:ilvl w:val="0"/>
          <w:numId w:val="38"/>
        </w:numPr>
        <w:spacing w:before="120" w:after="120" w:line="360" w:lineRule="auto"/>
        <w:ind w:left="709"/>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lastRenderedPageBreak/>
        <w:t>Podczas opracowania dokumentacji projektowo-kosztorysowej należy uwzględnić następujące zalecenia:</w:t>
      </w:r>
    </w:p>
    <w:p w14:paraId="491DDB2C"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Dokumentacja projektowo-kosztorysowa musi obejmować opis przedmiotowej inwestycji w celu wykorzystania jej przez Zamawiającego na potrzeby przeprowadzenia postępowania przetargowego na roboty budowlane.</w:t>
      </w:r>
    </w:p>
    <w:p w14:paraId="196E0D57"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Sporządzenie dokumentacji projektowo-kosztorysowej musi być poprzedzone wizją terenową, wykonaniem pomiarów, badań geologicznych z określeniem głębokości zalegania torfu</w:t>
      </w:r>
      <w:r w:rsidRPr="00EB3072">
        <w:rPr>
          <w:rFonts w:asciiTheme="minorHAnsi" w:eastAsia="Times New Roman" w:hAnsiTheme="minorHAnsi" w:cstheme="minorHAnsi"/>
          <w:color w:val="FF0000"/>
          <w:lang w:eastAsia="pl-PL"/>
        </w:rPr>
        <w:t xml:space="preserve"> </w:t>
      </w:r>
      <w:r w:rsidRPr="00EB3072">
        <w:rPr>
          <w:rFonts w:asciiTheme="minorHAnsi" w:eastAsia="Times New Roman" w:hAnsiTheme="minorHAnsi" w:cstheme="minorHAnsi"/>
          <w:lang w:eastAsia="pl-PL"/>
        </w:rPr>
        <w:t xml:space="preserve">i nośności podłoża, inwentaryzacją budowli i oceną ich stanu technicznego oraz analizą dostępnych materiałów pozyskanych z Wód Polskich. </w:t>
      </w:r>
    </w:p>
    <w:p w14:paraId="2E027ABA"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Sporządzona dokumentacja projektowo-kosztorysowa musi być uzgodniona z zarządem Spółki Wodnej.</w:t>
      </w:r>
    </w:p>
    <w:p w14:paraId="302B0D49"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Dokumentacja projektowo-kosztorysowa powinna obejmować następujące elementy: projekt budowlany, projekt wykonawczy, </w:t>
      </w:r>
      <w:r w:rsidRPr="00EB3072">
        <w:rPr>
          <w:rFonts w:asciiTheme="minorHAnsi" w:eastAsia="Times New Roman" w:hAnsiTheme="minorHAnsi" w:cstheme="minorHAnsi"/>
          <w:iCs/>
          <w:lang w:eastAsia="pl-PL"/>
        </w:rPr>
        <w:t>specyfikację techniczną wykonania i odbioru robót budowlanych,</w:t>
      </w:r>
      <w:r w:rsidRPr="00EB3072">
        <w:rPr>
          <w:rFonts w:asciiTheme="minorHAnsi" w:eastAsia="Times New Roman" w:hAnsiTheme="minorHAnsi" w:cstheme="minorHAnsi"/>
          <w:lang w:eastAsia="pl-PL"/>
        </w:rPr>
        <w:t xml:space="preserve"> załączniki w postaci rysunków technicznych, kosztorys inwestorski, przedmiar robót oraz określenie obszaru oddziaływania obiektów. </w:t>
      </w:r>
    </w:p>
    <w:p w14:paraId="7EA96994"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ar-SA"/>
        </w:rPr>
        <w:t>Dokumentacja projektowo-kosztorysowa powinna być sporządzona zgodnie z obowiązującymi przepisami prawnymi oraz powinna spełniać normy i warunki techniczne wymagane obowiązującymi przepisami.</w:t>
      </w:r>
    </w:p>
    <w:p w14:paraId="44445E95"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ar-SA"/>
        </w:rPr>
        <w:t>Mapy oraz inne materiały niezbędne do opracowania dokumentacji projektowo-kosztorysowej pozyskuje Wykonawca. W przypadku, gdy powiatowe ośrodki dokumentacji geodezyjnej nie dysponują zasobami kartograficznymi niezbędnymi do opracowania dokumentacji projektowej, Wykonawca powinien wykonać je na własny koszt.</w:t>
      </w:r>
    </w:p>
    <w:p w14:paraId="0DED51E0"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Dokumentacja projektowo-kosztorysowa powinna uwzględniać opracowanie mapy zasięgu oddziaływania proponowanych rozwiązań w zakresie regulacji stosunków wodnych, a także wskazanie właścicieli działek będących w zasięgu tego oddziaływania.</w:t>
      </w:r>
    </w:p>
    <w:p w14:paraId="646AA663" w14:textId="77777777" w:rsidR="00EB3072" w:rsidRPr="00EB3072" w:rsidRDefault="00EB3072" w:rsidP="00EB3072">
      <w:pPr>
        <w:numPr>
          <w:ilvl w:val="0"/>
          <w:numId w:val="39"/>
        </w:numPr>
        <w:spacing w:before="120" w:after="120" w:line="360" w:lineRule="auto"/>
        <w:ind w:left="99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W dokumentacji projektowo-kosztorysowej Wykonawca nie może wskazywać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zawrzeć w dokumentacji </w:t>
      </w:r>
      <w:r w:rsidRPr="00EB3072">
        <w:rPr>
          <w:rFonts w:asciiTheme="minorHAnsi" w:eastAsia="Times New Roman" w:hAnsiTheme="minorHAnsi" w:cstheme="minorHAnsi"/>
          <w:lang w:eastAsia="pl-PL"/>
        </w:rPr>
        <w:lastRenderedPageBreak/>
        <w:t>projektowej dostatecznie dokładnych określeń, a wskazaniu takiemu towarzyszą wyrazy: „lub równoważny” z doprecyzowaniem zakresu dopuszczalnej równoważności.</w:t>
      </w:r>
    </w:p>
    <w:p w14:paraId="6A7DFDA7" w14:textId="77777777" w:rsidR="00EB3072" w:rsidRPr="00EB3072" w:rsidRDefault="00EB3072" w:rsidP="00EB3072">
      <w:pPr>
        <w:numPr>
          <w:ilvl w:val="0"/>
          <w:numId w:val="38"/>
        </w:numPr>
        <w:spacing w:before="120" w:after="120" w:line="360" w:lineRule="auto"/>
        <w:ind w:left="709"/>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Na potrzeby przeprowadzenia inwestycji budowlanej Wykonawca przygotuje niezbędną dokumentację dla Inwestora – Regionalnej Dyrekcji Ochrony Środowiska w Białymstoku, wymaganą na etapie uzyskiwania zgód i decyzji w drodze administracyjnej (jeżeli dotyczy).</w:t>
      </w:r>
    </w:p>
    <w:p w14:paraId="7E78D9C3" w14:textId="77777777" w:rsidR="00EB3072" w:rsidRPr="00EB3072" w:rsidRDefault="00EB3072" w:rsidP="00EB3072">
      <w:pPr>
        <w:numPr>
          <w:ilvl w:val="0"/>
          <w:numId w:val="38"/>
        </w:numPr>
        <w:spacing w:before="120" w:after="120" w:line="360" w:lineRule="auto"/>
        <w:ind w:left="709"/>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Projektując wykonanie poszczególnych robót Wykonawca powinien mieć na uwadze, aby ich realizacja następowała po sobie w logicznej kolejności, z pełnym przestrzeganiem ewentualnego ich etapowania, a także sezonowych uwarunkowań przyrodniczych i obowiązujących przepisów.</w:t>
      </w:r>
    </w:p>
    <w:p w14:paraId="7D4715D5" w14:textId="77777777" w:rsidR="00EB3072" w:rsidRPr="00EB3072" w:rsidRDefault="00EB3072" w:rsidP="00EB3072">
      <w:pPr>
        <w:numPr>
          <w:ilvl w:val="0"/>
          <w:numId w:val="38"/>
        </w:numPr>
        <w:spacing w:before="120" w:after="120" w:line="360" w:lineRule="auto"/>
        <w:ind w:left="709"/>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Podczas prac projektowych Wykonawca powinien dokonywa</w:t>
      </w:r>
      <w:r w:rsidRPr="00EB3072">
        <w:rPr>
          <w:rFonts w:asciiTheme="minorHAnsi" w:eastAsia="TimesNewRoman" w:hAnsiTheme="minorHAnsi" w:cstheme="minorHAnsi"/>
          <w:lang w:eastAsia="pl-PL"/>
        </w:rPr>
        <w:t xml:space="preserve">ć </w:t>
      </w:r>
      <w:r w:rsidRPr="00EB3072">
        <w:rPr>
          <w:rFonts w:asciiTheme="minorHAnsi" w:eastAsia="Times New Roman" w:hAnsiTheme="minorHAnsi" w:cstheme="minorHAnsi"/>
          <w:lang w:eastAsia="pl-PL"/>
        </w:rPr>
        <w:t>stosownych uzgodnie</w:t>
      </w:r>
      <w:r w:rsidRPr="00EB3072">
        <w:rPr>
          <w:rFonts w:asciiTheme="minorHAnsi" w:eastAsia="TimesNewRoman" w:hAnsiTheme="minorHAnsi" w:cstheme="minorHAnsi"/>
          <w:lang w:eastAsia="pl-PL"/>
        </w:rPr>
        <w:t xml:space="preserve">ń </w:t>
      </w:r>
      <w:r w:rsidRPr="00EB3072">
        <w:rPr>
          <w:rFonts w:asciiTheme="minorHAnsi" w:eastAsia="TimesNewRoman" w:hAnsiTheme="minorHAnsi" w:cstheme="minorHAnsi"/>
          <w:lang w:eastAsia="pl-PL"/>
        </w:rPr>
        <w:br/>
      </w:r>
      <w:r w:rsidRPr="00EB3072">
        <w:rPr>
          <w:rFonts w:asciiTheme="minorHAnsi" w:eastAsia="Times New Roman" w:hAnsiTheme="minorHAnsi" w:cstheme="minorHAnsi"/>
          <w:lang w:eastAsia="pl-PL"/>
        </w:rPr>
        <w:t>z Zamawiającym na poszczególnych etapach prac związanych z realizacją przedmiotu umowy.</w:t>
      </w:r>
    </w:p>
    <w:p w14:paraId="2B1D804B"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Wykonawca w ramach realizacji przedmiotu umowy poniesie opłaty, w tym administracyjne i inne, związane z wykonaniem przedmiotu umowy.</w:t>
      </w:r>
    </w:p>
    <w:p w14:paraId="25CF9716" w14:textId="77777777" w:rsidR="00EB3072" w:rsidRPr="00EB3072" w:rsidRDefault="00EB3072" w:rsidP="00EB3072">
      <w:pPr>
        <w:numPr>
          <w:ilvl w:val="0"/>
          <w:numId w:val="1"/>
        </w:numPr>
        <w:spacing w:before="120" w:after="120" w:line="360" w:lineRule="auto"/>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Wykonawca wraz z realizacją przedmiotu zamówienia przeniesie na Zamawiającego majątkowe prawa autorskie do sporządzonej dokumentacji. </w:t>
      </w:r>
    </w:p>
    <w:p w14:paraId="27E3F8AA"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Wykonawca, jeśli zajdzie taka potrzeba, dokona jednorazowej weryfikacji kosztorysów inwestorskich na rzecz Zamawiającego w okresie jednego roku od dnia podpisania protokołu zdawczo-odbiorczego, dotyczącego odbioru dokumentacji projektowo-kosztorysowej. </w:t>
      </w:r>
    </w:p>
    <w:p w14:paraId="6FC76B25"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Bookman Old Style" w:eastAsia="Times New Roman" w:hAnsi="Bookman Old Style" w:cs="Calibri"/>
          <w:lang w:eastAsia="pl-PL"/>
        </w:rPr>
        <w:t xml:space="preserve"> </w:t>
      </w:r>
      <w:r w:rsidRPr="00EB3072">
        <w:rPr>
          <w:rFonts w:asciiTheme="minorHAnsi" w:eastAsia="Times New Roman" w:hAnsiTheme="minorHAnsi" w:cstheme="minorHAnsi"/>
          <w:lang w:eastAsia="pl-PL"/>
        </w:rPr>
        <w:t>Wykonawca, jeśli zajdzie taka potrzeba, pomoże Zamawiającemu udzielić odpowiedzi na pytania Oferentów w trakcie planowanego do przeprowadzenia postępowania o udzielenie zamówienia na realizację robót budowlanych wskazanych w dokumentacji projektowo-kosztorysowej.</w:t>
      </w:r>
    </w:p>
    <w:p w14:paraId="50665F07" w14:textId="77777777" w:rsidR="00EB3072" w:rsidRPr="00EB3072" w:rsidRDefault="00EB3072" w:rsidP="00EB3072">
      <w:pPr>
        <w:numPr>
          <w:ilvl w:val="0"/>
          <w:numId w:val="1"/>
        </w:numPr>
        <w:spacing w:before="120" w:after="120" w:line="360" w:lineRule="auto"/>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Wykonawca zobowiązuje się do p</w:t>
      </w:r>
      <w:r w:rsidRPr="00EB3072">
        <w:rPr>
          <w:rFonts w:asciiTheme="minorHAnsi" w:eastAsia="Times New Roman" w:hAnsiTheme="minorHAnsi" w:cstheme="minorHAnsi"/>
          <w:bCs/>
          <w:lang w:eastAsia="pl-PL"/>
        </w:rPr>
        <w:t>ełnienia nadzoru autorskiego, zgodnie</w:t>
      </w:r>
      <w:r w:rsidRPr="00EB3072">
        <w:rPr>
          <w:rFonts w:asciiTheme="minorHAnsi" w:eastAsia="Times New Roman" w:hAnsiTheme="minorHAnsi" w:cstheme="minorHAnsi"/>
          <w:lang w:eastAsia="pl-PL"/>
        </w:rPr>
        <w:t xml:space="preserve"> </w:t>
      </w:r>
      <w:r w:rsidRPr="00EB3072">
        <w:rPr>
          <w:rFonts w:asciiTheme="minorHAnsi" w:eastAsia="Times New Roman" w:hAnsiTheme="minorHAnsi" w:cstheme="minorHAnsi"/>
          <w:bCs/>
          <w:lang w:eastAsia="pl-PL"/>
        </w:rPr>
        <w:t>z wymogami prawa budowlanego, w trakcie przyszłej realizacji inwestycji budowlanej wskazanej w dokumentacji projektowo-kosztorysowej.</w:t>
      </w:r>
    </w:p>
    <w:bookmarkEnd w:id="0"/>
    <w:p w14:paraId="025881AA"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 Zamawiający wymaga, aby zespół Wykonawcy posiadał specjalistyczną wiedzę, umiejętności oraz uprawnienia zapewniające przygotowanie rozwiązań poprawnych technicznie, jak i spełniających wymagania ochrony środowiska przyrodniczego w obszarach Natura 2000. </w:t>
      </w:r>
    </w:p>
    <w:p w14:paraId="1872FC60"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color w:val="000000"/>
          <w:lang w:eastAsia="pl-PL"/>
        </w:rPr>
        <w:t xml:space="preserve"> Zamówienie jest realizowane w ramach projektu </w:t>
      </w:r>
      <w:r w:rsidRPr="00EB3072">
        <w:rPr>
          <w:rFonts w:asciiTheme="minorHAnsi" w:eastAsia="Times New Roman" w:hAnsiTheme="minorHAnsi" w:cstheme="minorHAnsi"/>
          <w:i/>
          <w:iCs/>
          <w:lang w:eastAsia="pl-PL"/>
        </w:rPr>
        <w:t xml:space="preserve">Wdrażanie działań z zakresu ochrony czynnej na obszarach Natura 2000” </w:t>
      </w:r>
      <w:r w:rsidRPr="00EB3072">
        <w:rPr>
          <w:rFonts w:asciiTheme="minorHAnsi" w:eastAsia="Times New Roman" w:hAnsiTheme="minorHAnsi" w:cstheme="minorHAnsi"/>
          <w:lang w:eastAsia="pl-PL"/>
        </w:rPr>
        <w:t>(nr umowy FENX.01.05-IW.01-0113/24), w ramach Programu Fundusze Europejskie na Infrastrukturę, Klimat i Środowisko 2021-2027 (FEnIKS).</w:t>
      </w:r>
    </w:p>
    <w:p w14:paraId="0E48A966"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 Zamawiający wymaga dostarczenia dokumentacji projektowo-kosztorysowej w następującej formie:</w:t>
      </w:r>
    </w:p>
    <w:p w14:paraId="14977337" w14:textId="77777777" w:rsidR="00EB3072" w:rsidRPr="00EB3072" w:rsidRDefault="00EB3072" w:rsidP="00EB3072">
      <w:pPr>
        <w:numPr>
          <w:ilvl w:val="0"/>
          <w:numId w:val="41"/>
        </w:numPr>
        <w:spacing w:before="120" w:after="120" w:line="360" w:lineRule="auto"/>
        <w:ind w:left="709" w:right="-23"/>
        <w:jc w:val="both"/>
        <w:rPr>
          <w:rFonts w:asciiTheme="minorHAnsi" w:hAnsiTheme="minorHAnsi" w:cstheme="minorHAnsi"/>
        </w:rPr>
      </w:pPr>
      <w:r w:rsidRPr="00EB3072">
        <w:rPr>
          <w:rFonts w:asciiTheme="minorHAnsi" w:hAnsiTheme="minorHAnsi" w:cstheme="minorHAnsi"/>
        </w:rPr>
        <w:lastRenderedPageBreak/>
        <w:t>w formie wydruków w ilości 2 egzemplarze: projekty wniosków w sprawie wymaganych prawem pozwoleń i decyzji (wraz z załącznikami), projekt budowlany, projekt wykonawczy, przedmiar robót, kosztorys inwestorski, specyfikacje techniczne wykonania i odbioru robót budowlanych.</w:t>
      </w:r>
    </w:p>
    <w:p w14:paraId="112BD18F" w14:textId="77777777" w:rsidR="00EB3072" w:rsidRPr="00EB3072" w:rsidRDefault="00EB3072" w:rsidP="00EB3072">
      <w:pPr>
        <w:numPr>
          <w:ilvl w:val="0"/>
          <w:numId w:val="41"/>
        </w:numPr>
        <w:spacing w:before="120" w:after="120" w:line="360" w:lineRule="auto"/>
        <w:ind w:left="709" w:right="-23"/>
        <w:jc w:val="both"/>
        <w:rPr>
          <w:rFonts w:asciiTheme="minorHAnsi" w:hAnsiTheme="minorHAnsi" w:cstheme="minorHAnsi"/>
        </w:rPr>
      </w:pPr>
      <w:r w:rsidRPr="00EB3072">
        <w:rPr>
          <w:rFonts w:asciiTheme="minorHAnsi" w:hAnsiTheme="minorHAnsi" w:cstheme="minorHAnsi"/>
        </w:rPr>
        <w:t>w wersji elektronicznej – kompletna dokumentacja projektowo-kosztorysowa zapisana na nośniku cyfrowym, z następującymi zastrzeżeniami:</w:t>
      </w:r>
    </w:p>
    <w:p w14:paraId="591326DA" w14:textId="77777777" w:rsidR="00EB3072" w:rsidRPr="00EB3072" w:rsidRDefault="00EB3072" w:rsidP="00EB3072">
      <w:pPr>
        <w:numPr>
          <w:ilvl w:val="0"/>
          <w:numId w:val="42"/>
        </w:numPr>
        <w:tabs>
          <w:tab w:val="left" w:pos="1134"/>
        </w:tabs>
        <w:spacing w:before="120" w:after="120" w:line="360" w:lineRule="auto"/>
        <w:ind w:left="993" w:right="-23" w:hanging="284"/>
        <w:jc w:val="both"/>
        <w:rPr>
          <w:rFonts w:asciiTheme="minorHAnsi" w:hAnsiTheme="minorHAnsi" w:cstheme="minorHAnsi"/>
        </w:rPr>
      </w:pPr>
      <w:r w:rsidRPr="00EB3072">
        <w:rPr>
          <w:rFonts w:asciiTheme="minorHAnsi" w:hAnsiTheme="minorHAnsi" w:cstheme="minorHAnsi"/>
        </w:rPr>
        <w:t>wszelkie dokumenty tekstowe należy zapisać w formacie plików DOC lub DOCX, a zestawienia tabelaryczne w formacie plików XLS lub XLSX;</w:t>
      </w:r>
    </w:p>
    <w:p w14:paraId="4EC6531C" w14:textId="77777777" w:rsidR="00EB3072" w:rsidRPr="00EB3072" w:rsidRDefault="00EB3072" w:rsidP="00EB3072">
      <w:pPr>
        <w:numPr>
          <w:ilvl w:val="0"/>
          <w:numId w:val="42"/>
        </w:numPr>
        <w:tabs>
          <w:tab w:val="left" w:pos="1134"/>
        </w:tabs>
        <w:spacing w:before="120" w:after="120" w:line="360" w:lineRule="auto"/>
        <w:ind w:left="993" w:right="-23" w:hanging="284"/>
        <w:jc w:val="both"/>
        <w:rPr>
          <w:rFonts w:asciiTheme="minorHAnsi" w:hAnsiTheme="minorHAnsi" w:cstheme="minorHAnsi"/>
        </w:rPr>
      </w:pPr>
      <w:r w:rsidRPr="00EB3072">
        <w:rPr>
          <w:rFonts w:asciiTheme="minorHAnsi" w:hAnsiTheme="minorHAnsi" w:cstheme="minorHAnsi"/>
        </w:rPr>
        <w:t>cyfrowe warstwy wektorowe należy zapisać w formacie plików SHP w układzie współrzędnych PL-1992 oraz PL-ETRF2000;</w:t>
      </w:r>
    </w:p>
    <w:p w14:paraId="296F31D0" w14:textId="77777777" w:rsidR="00EB3072" w:rsidRPr="00EB3072" w:rsidRDefault="00EB3072" w:rsidP="00EB3072">
      <w:pPr>
        <w:numPr>
          <w:ilvl w:val="0"/>
          <w:numId w:val="42"/>
        </w:numPr>
        <w:tabs>
          <w:tab w:val="left" w:pos="1134"/>
        </w:tabs>
        <w:spacing w:before="120" w:after="120" w:line="360" w:lineRule="auto"/>
        <w:ind w:left="993" w:right="-23" w:hanging="284"/>
        <w:jc w:val="both"/>
        <w:rPr>
          <w:rFonts w:asciiTheme="minorHAnsi" w:hAnsiTheme="minorHAnsi" w:cstheme="minorHAnsi"/>
        </w:rPr>
      </w:pPr>
      <w:r w:rsidRPr="00EB3072">
        <w:rPr>
          <w:rFonts w:asciiTheme="minorHAnsi" w:hAnsiTheme="minorHAnsi" w:cstheme="minorHAnsi"/>
        </w:rPr>
        <w:t>nośnik cyfrowy w ilości 2 sztuk.</w:t>
      </w:r>
    </w:p>
    <w:p w14:paraId="29D6CDD5" w14:textId="60B0C800"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 Termin realizacji zamówienia: </w:t>
      </w:r>
      <w:r w:rsidRPr="0068126F">
        <w:rPr>
          <w:rFonts w:asciiTheme="minorHAnsi" w:eastAsia="Times New Roman" w:hAnsiTheme="minorHAnsi" w:cstheme="minorHAnsi"/>
          <w:b/>
          <w:bCs/>
          <w:lang w:eastAsia="pl-PL"/>
        </w:rPr>
        <w:t>do</w:t>
      </w:r>
      <w:r w:rsidRPr="00EB3072">
        <w:rPr>
          <w:rFonts w:asciiTheme="minorHAnsi" w:eastAsia="Times New Roman" w:hAnsiTheme="minorHAnsi" w:cstheme="minorHAnsi"/>
          <w:lang w:eastAsia="pl-PL"/>
        </w:rPr>
        <w:t xml:space="preserve"> </w:t>
      </w:r>
      <w:r w:rsidRPr="00EB3072">
        <w:rPr>
          <w:rFonts w:asciiTheme="minorHAnsi" w:eastAsia="Times New Roman" w:hAnsiTheme="minorHAnsi" w:cstheme="minorHAnsi"/>
          <w:b/>
          <w:bCs/>
          <w:lang w:eastAsia="pl-PL"/>
        </w:rPr>
        <w:t xml:space="preserve">150 dni </w:t>
      </w:r>
      <w:r w:rsidR="0068126F">
        <w:rPr>
          <w:rFonts w:asciiTheme="minorHAnsi" w:eastAsia="Times New Roman" w:hAnsiTheme="minorHAnsi" w:cstheme="minorHAnsi"/>
          <w:b/>
          <w:bCs/>
          <w:lang w:eastAsia="pl-PL"/>
        </w:rPr>
        <w:t xml:space="preserve">kalendarzowych </w:t>
      </w:r>
      <w:r w:rsidRPr="00EB3072">
        <w:rPr>
          <w:rFonts w:asciiTheme="minorHAnsi" w:eastAsia="Times New Roman" w:hAnsiTheme="minorHAnsi" w:cstheme="minorHAnsi"/>
          <w:b/>
          <w:bCs/>
          <w:lang w:eastAsia="pl-PL"/>
        </w:rPr>
        <w:t>od d</w:t>
      </w:r>
      <w:r w:rsidR="0068126F">
        <w:rPr>
          <w:rFonts w:asciiTheme="minorHAnsi" w:eastAsia="Times New Roman" w:hAnsiTheme="minorHAnsi" w:cstheme="minorHAnsi"/>
          <w:b/>
          <w:bCs/>
          <w:lang w:eastAsia="pl-PL"/>
        </w:rPr>
        <w:t>aty</w:t>
      </w:r>
      <w:r w:rsidRPr="00EB3072">
        <w:rPr>
          <w:rFonts w:asciiTheme="minorHAnsi" w:eastAsia="Times New Roman" w:hAnsiTheme="minorHAnsi" w:cstheme="minorHAnsi"/>
          <w:b/>
          <w:bCs/>
          <w:lang w:eastAsia="pl-PL"/>
        </w:rPr>
        <w:t xml:space="preserve"> zawarcia umowy.</w:t>
      </w:r>
    </w:p>
    <w:p w14:paraId="30A332FB"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 Kod </w:t>
      </w:r>
      <w:r w:rsidRPr="00EB3072">
        <w:rPr>
          <w:rFonts w:asciiTheme="minorHAnsi" w:eastAsia="Times New Roman" w:hAnsiTheme="minorHAnsi" w:cstheme="minorHAnsi"/>
          <w:bCs/>
          <w:lang w:eastAsia="pl-PL"/>
        </w:rPr>
        <w:t>Wspólnego Słownika Zamówień (kod CPV):</w:t>
      </w:r>
    </w:p>
    <w:p w14:paraId="7FE78F69" w14:textId="77777777" w:rsidR="00EB3072" w:rsidRPr="00EB3072" w:rsidRDefault="00EB3072" w:rsidP="00EB3072">
      <w:pPr>
        <w:spacing w:before="120" w:after="120" w:line="360" w:lineRule="auto"/>
        <w:ind w:left="360" w:right="-23"/>
        <w:jc w:val="both"/>
        <w:rPr>
          <w:rFonts w:asciiTheme="minorHAnsi" w:hAnsiTheme="minorHAnsi" w:cstheme="minorHAnsi"/>
        </w:rPr>
      </w:pPr>
      <w:r w:rsidRPr="00EB3072">
        <w:rPr>
          <w:rFonts w:asciiTheme="minorHAnsi" w:hAnsiTheme="minorHAnsi" w:cstheme="minorHAnsi"/>
        </w:rPr>
        <w:t xml:space="preserve">71322000-1 Usługi inżynierii projektowej w zakresie inżynierii lądowej i wodnej </w:t>
      </w:r>
    </w:p>
    <w:p w14:paraId="7175B33E" w14:textId="77777777" w:rsidR="00EB3072" w:rsidRPr="00EB3072" w:rsidRDefault="00EB3072" w:rsidP="00EB3072">
      <w:pPr>
        <w:spacing w:before="120" w:after="120" w:line="360" w:lineRule="auto"/>
        <w:ind w:left="360" w:right="-23"/>
        <w:jc w:val="both"/>
        <w:rPr>
          <w:rFonts w:asciiTheme="minorHAnsi" w:eastAsia="Times New Roman" w:hAnsiTheme="minorHAnsi" w:cstheme="minorHAnsi"/>
          <w:b/>
          <w:bCs/>
          <w:lang w:eastAsia="pl-PL"/>
        </w:rPr>
      </w:pPr>
      <w:r w:rsidRPr="00EB3072">
        <w:rPr>
          <w:rFonts w:asciiTheme="minorHAnsi" w:hAnsiTheme="minorHAnsi" w:cstheme="minorHAnsi"/>
        </w:rPr>
        <w:t>71248000-8 Nadzór nad projektem i dokumentacją</w:t>
      </w:r>
    </w:p>
    <w:p w14:paraId="4B6A345A" w14:textId="77777777" w:rsidR="00EB3072" w:rsidRPr="00EB3072" w:rsidRDefault="00EB3072" w:rsidP="00EB3072">
      <w:pPr>
        <w:spacing w:before="120" w:after="120" w:line="360" w:lineRule="auto"/>
        <w:ind w:left="360"/>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90700000-4 Usługi środowiska naturalnego</w:t>
      </w:r>
    </w:p>
    <w:p w14:paraId="44675103" w14:textId="77777777" w:rsidR="00EB3072" w:rsidRPr="00EB3072" w:rsidRDefault="00EB3072" w:rsidP="00EB3072">
      <w:pPr>
        <w:spacing w:before="120" w:after="120" w:line="360" w:lineRule="auto"/>
        <w:ind w:left="360"/>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90712400-5 Usługi planowania strategii zarządzania zasobami naturalnymi lub ich ochrony</w:t>
      </w:r>
    </w:p>
    <w:p w14:paraId="4A9BC4A5" w14:textId="77777777" w:rsidR="00EB3072" w:rsidRPr="00EB3072" w:rsidRDefault="00EB3072" w:rsidP="00EB3072">
      <w:pPr>
        <w:spacing w:before="120" w:after="120" w:line="360" w:lineRule="auto"/>
        <w:ind w:left="360"/>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71313430-8 Analiza wskaźników ekologicznych dla projektu budowlanego</w:t>
      </w:r>
    </w:p>
    <w:p w14:paraId="54D3BEA3" w14:textId="77777777" w:rsidR="00EB3072" w:rsidRPr="00EB3072" w:rsidRDefault="00EB3072" w:rsidP="00EB3072">
      <w:pPr>
        <w:numPr>
          <w:ilvl w:val="0"/>
          <w:numId w:val="1"/>
        </w:numPr>
        <w:spacing w:before="120" w:after="120" w:line="360" w:lineRule="auto"/>
        <w:ind w:left="284" w:hanging="283"/>
        <w:jc w:val="both"/>
        <w:rPr>
          <w:rFonts w:asciiTheme="minorHAnsi" w:eastAsia="Times New Roman" w:hAnsiTheme="minorHAnsi" w:cstheme="minorHAnsi"/>
          <w:lang w:eastAsia="pl-PL"/>
        </w:rPr>
      </w:pPr>
      <w:r w:rsidRPr="00EB3072">
        <w:rPr>
          <w:rFonts w:asciiTheme="minorHAnsi" w:eastAsia="Times New Roman" w:hAnsiTheme="minorHAnsi" w:cstheme="minorHAnsi"/>
          <w:lang w:eastAsia="pl-PL"/>
        </w:rPr>
        <w:t xml:space="preserve"> Załączniki:</w:t>
      </w:r>
    </w:p>
    <w:p w14:paraId="5A45651B" w14:textId="77777777" w:rsidR="00EB3072" w:rsidRPr="00EB3072" w:rsidRDefault="00EB3072" w:rsidP="00EB3072">
      <w:pPr>
        <w:spacing w:before="120" w:after="120" w:line="360" w:lineRule="auto"/>
        <w:jc w:val="both"/>
        <w:rPr>
          <w:rFonts w:asciiTheme="minorHAnsi" w:eastAsia="Times New Roman" w:hAnsiTheme="minorHAnsi" w:cstheme="minorHAnsi"/>
          <w:b/>
          <w:lang w:val="x-none" w:eastAsia="pl-PL"/>
        </w:rPr>
      </w:pPr>
      <w:r w:rsidRPr="00EB3072">
        <w:rPr>
          <w:rFonts w:asciiTheme="minorHAnsi" w:eastAsia="Times New Roman" w:hAnsiTheme="minorHAnsi" w:cstheme="minorHAnsi"/>
          <w:lang w:val="x-none" w:eastAsia="pl-PL"/>
        </w:rPr>
        <w:t xml:space="preserve">Załącznik nr 1a – </w:t>
      </w:r>
      <w:r w:rsidRPr="00EB3072">
        <w:rPr>
          <w:lang w:val="x-none"/>
        </w:rPr>
        <w:t xml:space="preserve">Szacunkowa lokalizacja </w:t>
      </w:r>
      <w:r w:rsidRPr="00EB3072">
        <w:rPr>
          <w:rFonts w:asciiTheme="minorHAnsi" w:eastAsia="Times New Roman" w:hAnsiTheme="minorHAnsi" w:cstheme="minorHAnsi"/>
          <w:lang w:val="x-none" w:eastAsia="pl-PL"/>
        </w:rPr>
        <w:t>planowanych do remontu przepustów oraz konserwacji rowów zbiorczych w obszarze Natura 2000 Bagno Wizna</w:t>
      </w:r>
      <w:r w:rsidRPr="00EB3072">
        <w:rPr>
          <w:rFonts w:asciiTheme="minorHAnsi" w:eastAsia="Times New Roman" w:hAnsiTheme="minorHAnsi" w:cstheme="minorHAnsi"/>
          <w:lang w:eastAsia="pl-PL"/>
        </w:rPr>
        <w:t xml:space="preserve">, </w:t>
      </w:r>
      <w:r w:rsidRPr="00EB3072">
        <w:rPr>
          <w:lang w:val="x-none"/>
        </w:rPr>
        <w:t>wynikająca z PZO</w:t>
      </w:r>
      <w:r w:rsidRPr="00EB3072">
        <w:t>.</w:t>
      </w:r>
    </w:p>
    <w:p w14:paraId="51FC04BF" w14:textId="261DAEF5" w:rsidR="009752A1" w:rsidRPr="00EB3072" w:rsidRDefault="009752A1" w:rsidP="00EB3072">
      <w:pPr>
        <w:spacing w:before="120" w:after="240" w:line="360" w:lineRule="auto"/>
        <w:jc w:val="center"/>
        <w:rPr>
          <w:rFonts w:asciiTheme="minorHAnsi" w:eastAsia="Times New Roman" w:hAnsiTheme="minorHAnsi" w:cstheme="minorHAnsi"/>
          <w:b/>
          <w:lang w:eastAsia="pl-PL"/>
        </w:rPr>
      </w:pPr>
    </w:p>
    <w:sectPr w:rsidR="009752A1" w:rsidRPr="00EB3072" w:rsidSect="00F32920">
      <w:headerReference w:type="default" r:id="rId8"/>
      <w:footerReference w:type="default" r:id="rId9"/>
      <w:pgSz w:w="11906" w:h="16838"/>
      <w:pgMar w:top="1560" w:right="991" w:bottom="1418" w:left="1418" w:header="357"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1371A" w14:textId="77777777" w:rsidR="008A4813" w:rsidRDefault="008A4813">
      <w:r>
        <w:separator/>
      </w:r>
    </w:p>
  </w:endnote>
  <w:endnote w:type="continuationSeparator" w:id="0">
    <w:p w14:paraId="70AE5837" w14:textId="77777777" w:rsidR="008A4813" w:rsidRDefault="008A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7" w:usb1="08070000" w:usb2="00000010" w:usb3="00000000" w:csb0="0002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649F" w14:textId="3529F60A" w:rsidR="002803C5" w:rsidRDefault="00ED7228" w:rsidP="006371E0">
    <w:pPr>
      <w:ind w:right="2268"/>
      <w:jc w:val="center"/>
    </w:pPr>
    <w:r>
      <w:rPr>
        <w:noProof/>
        <w:lang w:eastAsia="pl-PL"/>
      </w:rPr>
      <w:drawing>
        <wp:inline distT="0" distB="0" distL="0" distR="0" wp14:anchorId="206DB5E8" wp14:editId="390FAEE7">
          <wp:extent cx="5278581" cy="762358"/>
          <wp:effectExtent l="0" t="0" r="0" b="0"/>
          <wp:docPr id="449173593" name="Obraz 449173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1618" cy="7844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5CFAD" w14:textId="77777777" w:rsidR="008A4813" w:rsidRDefault="008A4813">
      <w:r>
        <w:separator/>
      </w:r>
    </w:p>
  </w:footnote>
  <w:footnote w:type="continuationSeparator" w:id="0">
    <w:p w14:paraId="3627EB10" w14:textId="77777777" w:rsidR="008A4813" w:rsidRDefault="008A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5D9" w14:textId="77777777" w:rsidR="002803C5" w:rsidRDefault="002803C5">
    <w:pPr>
      <w:pStyle w:val="Nagwek"/>
    </w:pPr>
  </w:p>
  <w:p w14:paraId="5DD08DD8" w14:textId="77777777" w:rsidR="00397DDA" w:rsidRDefault="00F32920" w:rsidP="00F32920">
    <w:pPr>
      <w:pStyle w:val="Nagwek"/>
      <w:spacing w:after="0"/>
    </w:pPr>
    <w:r>
      <w:rPr>
        <w:noProof/>
        <w:lang w:eastAsia="pl-PL"/>
      </w:rPr>
      <w:drawing>
        <wp:anchor distT="0" distB="0" distL="114300" distR="114300" simplePos="0" relativeHeight="251659264" behindDoc="1" locked="0" layoutInCell="1" allowOverlap="1" wp14:anchorId="3A600F98" wp14:editId="0DD12337">
          <wp:simplePos x="0" y="0"/>
          <wp:positionH relativeFrom="column">
            <wp:posOffset>-576580</wp:posOffset>
          </wp:positionH>
          <wp:positionV relativeFrom="paragraph">
            <wp:posOffset>-349885</wp:posOffset>
          </wp:positionV>
          <wp:extent cx="4124325" cy="952500"/>
          <wp:effectExtent l="0" t="0" r="9525" b="0"/>
          <wp:wrapNone/>
          <wp:docPr id="2135909260" name="Obraz 21359092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43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4610DED" w14:textId="71323E83" w:rsidR="00F32920" w:rsidRPr="00397DDA" w:rsidRDefault="00397DDA" w:rsidP="00397DDA">
    <w:pPr>
      <w:pStyle w:val="Nagwek"/>
      <w:spacing w:after="240"/>
      <w:rPr>
        <w:b/>
        <w:color w:val="808080"/>
      </w:rPr>
    </w:pPr>
    <w:r>
      <w:rPr>
        <w:b/>
        <w:noProof/>
        <w:color w:val="808080"/>
        <w:lang w:eastAsia="pl-PL"/>
      </w:rPr>
      <mc:AlternateContent>
        <mc:Choice Requires="wps">
          <w:drawing>
            <wp:anchor distT="0" distB="0" distL="114300" distR="114300" simplePos="0" relativeHeight="251662336" behindDoc="0" locked="0" layoutInCell="1" allowOverlap="1" wp14:anchorId="05E70747" wp14:editId="0B0EECFD">
              <wp:simplePos x="0" y="0"/>
              <wp:positionH relativeFrom="page">
                <wp:align>right</wp:align>
              </wp:positionH>
              <wp:positionV relativeFrom="paragraph">
                <wp:posOffset>190500</wp:posOffset>
              </wp:positionV>
              <wp:extent cx="6696075" cy="19050"/>
              <wp:effectExtent l="0" t="0" r="28575" b="19050"/>
              <wp:wrapNone/>
              <wp:docPr id="2" name="Łącznik prosty ze strzałką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6075" cy="19050"/>
                      </a:xfrm>
                      <a:prstGeom prst="straightConnector1">
                        <a:avLst/>
                      </a:prstGeom>
                      <a:noFill/>
                      <a:ln w="12700">
                        <a:solidFill>
                          <a:srgbClr val="538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DF40E12" id="_x0000_t32" coordsize="21600,21600" o:spt="32" o:oned="t" path="m,l21600,21600e" filled="f">
              <v:path arrowok="t" fillok="f" o:connecttype="none"/>
              <o:lock v:ext="edit" shapetype="t"/>
            </v:shapetype>
            <v:shape id="Łącznik prosty ze strzałką 2" o:spid="_x0000_s1026" type="#_x0000_t32" alt="&quot;&quot;" style="position:absolute;margin-left:476.05pt;margin-top:15pt;width:527.25pt;height:1.5pt;flip:y;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" strokecolor="#538135" strokeweight="1pt">
              <v:shadow color="#375623" offset="1pt"/>
              <w10:wrap anchorx="page"/>
            </v:shape>
          </w:pict>
        </mc:Fallback>
      </mc:AlternateContent>
    </w:r>
    <w:r>
      <w:rPr>
        <w:b/>
        <w:color w:val="808080"/>
      </w:rPr>
      <w:t>WOF.261.35.2026</w:t>
    </w:r>
    <w:r w:rsidR="00F32920">
      <w:tab/>
      <w:t xml:space="preserve">                     </w:t>
    </w:r>
    <w:r>
      <w:t xml:space="preserve">                                                                                                                  </w:t>
    </w:r>
    <w:r w:rsidR="00F32920">
      <w:t xml:space="preserve">  Strona </w:t>
    </w:r>
    <w:r w:rsidR="00F32920" w:rsidRPr="00521DC8">
      <w:rPr>
        <w:b/>
      </w:rPr>
      <w:fldChar w:fldCharType="begin"/>
    </w:r>
    <w:r w:rsidR="00F32920" w:rsidRPr="00521DC8">
      <w:rPr>
        <w:b/>
      </w:rPr>
      <w:instrText>PAGE</w:instrText>
    </w:r>
    <w:r w:rsidR="00F32920" w:rsidRPr="00521DC8">
      <w:rPr>
        <w:b/>
      </w:rPr>
      <w:fldChar w:fldCharType="separate"/>
    </w:r>
    <w:r w:rsidR="00517DB3">
      <w:rPr>
        <w:b/>
        <w:noProof/>
      </w:rPr>
      <w:t>1</w:t>
    </w:r>
    <w:r w:rsidR="00F32920" w:rsidRPr="00521DC8">
      <w:rPr>
        <w:b/>
      </w:rPr>
      <w:fldChar w:fldCharType="end"/>
    </w:r>
    <w:r w:rsidR="00F32920" w:rsidRPr="00521DC8">
      <w:rPr>
        <w:b/>
      </w:rPr>
      <w:t xml:space="preserve"> z </w:t>
    </w:r>
    <w:r w:rsidR="00F32920" w:rsidRPr="00521DC8">
      <w:rPr>
        <w:b/>
      </w:rPr>
      <w:fldChar w:fldCharType="begin"/>
    </w:r>
    <w:r w:rsidR="00F32920" w:rsidRPr="00521DC8">
      <w:rPr>
        <w:b/>
      </w:rPr>
      <w:instrText>NUMPAGES</w:instrText>
    </w:r>
    <w:r w:rsidR="00F32920" w:rsidRPr="00521DC8">
      <w:rPr>
        <w:b/>
      </w:rPr>
      <w:fldChar w:fldCharType="separate"/>
    </w:r>
    <w:r w:rsidR="00517DB3">
      <w:rPr>
        <w:b/>
        <w:noProof/>
      </w:rPr>
      <w:t>4</w:t>
    </w:r>
    <w:r w:rsidR="00F32920" w:rsidRPr="00521DC8">
      <w:rPr>
        <w:b/>
      </w:rPr>
      <w:fldChar w:fldCharType="end"/>
    </w:r>
    <w:r w:rsidR="00F32920">
      <w:rPr>
        <w:b/>
        <w:noProof/>
        <w:color w:val="808080"/>
        <w:lang w:eastAsia="pl-PL"/>
      </w:rPr>
      <mc:AlternateContent>
        <mc:Choice Requires="wps">
          <w:drawing>
            <wp:anchor distT="0" distB="0" distL="114300" distR="114300" simplePos="0" relativeHeight="251660288" behindDoc="0" locked="0" layoutInCell="1" allowOverlap="1" wp14:anchorId="32513607" wp14:editId="70927A6A">
              <wp:simplePos x="0" y="0"/>
              <wp:positionH relativeFrom="page">
                <wp:align>right</wp:align>
              </wp:positionH>
              <wp:positionV relativeFrom="paragraph">
                <wp:posOffset>190500</wp:posOffset>
              </wp:positionV>
              <wp:extent cx="6696075" cy="19050"/>
              <wp:effectExtent l="0" t="0" r="28575" b="19050"/>
              <wp:wrapNone/>
              <wp:docPr id="750266899" name="Łącznik prosty ze strzałką 75026689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6075" cy="19050"/>
                      </a:xfrm>
                      <a:prstGeom prst="straightConnector1">
                        <a:avLst/>
                      </a:prstGeom>
                      <a:noFill/>
                      <a:ln w="12700">
                        <a:solidFill>
                          <a:srgbClr val="538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2AB9AF4" id="_x0000_t32" coordsize="21600,21600" o:spt="32" o:oned="t" path="m,l21600,21600e" filled="f">
              <v:path arrowok="t" fillok="f" o:connecttype="none"/>
              <o:lock v:ext="edit" shapetype="t"/>
            </v:shapetype>
            <v:shape id="Łącznik prosty ze strzałką 750266899" o:spid="_x0000_s1026" type="#_x0000_t32" alt="&quot;&quot;" style="position:absolute;margin-left:476.05pt;margin-top:15pt;width:527.25pt;height:1.5pt;flip:y;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" strokecolor="#538135" strokeweight="1pt">
              <v:shadow color="#375623" offset="1pt"/>
              <w10:wrap anchorx="page"/>
            </v:shape>
          </w:pict>
        </mc:Fallback>
      </mc:AlternateContent>
    </w:r>
    <w:r w:rsidR="00F32920" w:rsidRPr="00E926DC">
      <w:rPr>
        <w:b/>
        <w:color w:val="80808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DE08D8A"/>
    <w:name w:val="WW8Num1"/>
    <w:lvl w:ilvl="0">
      <w:start w:val="1"/>
      <w:numFmt w:val="decimal"/>
      <w:lvlText w:val="%1."/>
      <w:lvlJc w:val="left"/>
      <w:pPr>
        <w:tabs>
          <w:tab w:val="num" w:pos="360"/>
        </w:tabs>
        <w:ind w:left="360" w:hanging="360"/>
      </w:pPr>
      <w:rPr>
        <w:bCs/>
        <w:sz w:val="22"/>
        <w:szCs w:val="22"/>
      </w:rPr>
    </w:lvl>
    <w:lvl w:ilvl="1">
      <w:start w:val="1"/>
      <w:numFmt w:val="lowerLetter"/>
      <w:lvlText w:val="%2)"/>
      <w:lvlJc w:val="left"/>
      <w:pPr>
        <w:tabs>
          <w:tab w:val="num" w:pos="360"/>
        </w:tabs>
        <w:ind w:left="360" w:hanging="360"/>
      </w:pPr>
      <w:rPr>
        <w:rFonts w:eastAsia="Times New Roman"/>
        <w:b w:val="0"/>
        <w:color w:val="000000"/>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97132"/>
    <w:multiLevelType w:val="hybridMultilevel"/>
    <w:tmpl w:val="DA14EA86"/>
    <w:lvl w:ilvl="0" w:tplc="B5B6B956">
      <w:start w:val="1"/>
      <w:numFmt w:val="bullet"/>
      <w:lvlText w:val=""/>
      <w:lvlJc w:val="left"/>
      <w:pPr>
        <w:ind w:left="1724" w:hanging="360"/>
      </w:pPr>
      <w:rPr>
        <w:rFonts w:ascii="Symbol" w:hAnsi="Symbol" w:hint="default"/>
        <w:sz w:val="20"/>
        <w:szCs w:val="20"/>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 w15:restartNumberingAfterBreak="0">
    <w:nsid w:val="065D49FF"/>
    <w:multiLevelType w:val="hybridMultilevel"/>
    <w:tmpl w:val="460CBD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75D2873"/>
    <w:multiLevelType w:val="multilevel"/>
    <w:tmpl w:val="AE822C6E"/>
    <w:lvl w:ilvl="0">
      <w:start w:val="1"/>
      <w:numFmt w:val="decimal"/>
      <w:lvlText w:val="%1."/>
      <w:lvlJc w:val="left"/>
      <w:pPr>
        <w:ind w:left="360" w:hanging="360"/>
      </w:pPr>
      <w:rPr>
        <w:b w:val="0"/>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835008D"/>
    <w:multiLevelType w:val="hybridMultilevel"/>
    <w:tmpl w:val="9078CAE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9553F2E"/>
    <w:multiLevelType w:val="hybridMultilevel"/>
    <w:tmpl w:val="F28EE9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F0C1C"/>
    <w:multiLevelType w:val="hybridMultilevel"/>
    <w:tmpl w:val="359C2EDC"/>
    <w:lvl w:ilvl="0" w:tplc="2C401B4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221E2F"/>
    <w:multiLevelType w:val="hybridMultilevel"/>
    <w:tmpl w:val="7568B3E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0B477EA"/>
    <w:multiLevelType w:val="multilevel"/>
    <w:tmpl w:val="31D0472E"/>
    <w:lvl w:ilvl="0">
      <w:start w:val="1"/>
      <w:numFmt w:val="decimal"/>
      <w:lvlText w:val="%1."/>
      <w:lvlJc w:val="left"/>
      <w:pPr>
        <w:ind w:left="501" w:hanging="360"/>
      </w:pPr>
      <w:rPr>
        <w:b/>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2794FF5"/>
    <w:multiLevelType w:val="multilevel"/>
    <w:tmpl w:val="31D0472E"/>
    <w:lvl w:ilvl="0">
      <w:start w:val="1"/>
      <w:numFmt w:val="decimal"/>
      <w:lvlText w:val="%1."/>
      <w:lvlJc w:val="left"/>
      <w:pPr>
        <w:ind w:left="501" w:hanging="360"/>
      </w:pPr>
      <w:rPr>
        <w:b/>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DF302A"/>
    <w:multiLevelType w:val="hybridMultilevel"/>
    <w:tmpl w:val="F4A024B0"/>
    <w:lvl w:ilvl="0" w:tplc="DF401D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CAF1638"/>
    <w:multiLevelType w:val="multilevel"/>
    <w:tmpl w:val="AE822C6E"/>
    <w:lvl w:ilvl="0">
      <w:start w:val="1"/>
      <w:numFmt w:val="decimal"/>
      <w:lvlText w:val="%1."/>
      <w:lvlJc w:val="left"/>
      <w:pPr>
        <w:ind w:left="360" w:hanging="360"/>
      </w:pPr>
      <w:rPr>
        <w:b w:val="0"/>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CE94D43"/>
    <w:multiLevelType w:val="hybridMultilevel"/>
    <w:tmpl w:val="32C4F0B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FE6008F"/>
    <w:multiLevelType w:val="hybridMultilevel"/>
    <w:tmpl w:val="9DCA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51617A"/>
    <w:multiLevelType w:val="hybridMultilevel"/>
    <w:tmpl w:val="9DCA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A63350"/>
    <w:multiLevelType w:val="multilevel"/>
    <w:tmpl w:val="C7080FC4"/>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60BF2"/>
    <w:multiLevelType w:val="hybridMultilevel"/>
    <w:tmpl w:val="05CA5A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6C5E21"/>
    <w:multiLevelType w:val="multilevel"/>
    <w:tmpl w:val="31D0472E"/>
    <w:lvl w:ilvl="0">
      <w:start w:val="1"/>
      <w:numFmt w:val="decimal"/>
      <w:lvlText w:val="%1."/>
      <w:lvlJc w:val="left"/>
      <w:pPr>
        <w:ind w:left="501" w:hanging="360"/>
      </w:pPr>
      <w:rPr>
        <w:b/>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E844352"/>
    <w:multiLevelType w:val="hybridMultilevel"/>
    <w:tmpl w:val="4B7646A8"/>
    <w:lvl w:ilvl="0" w:tplc="443037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16953F1"/>
    <w:multiLevelType w:val="multilevel"/>
    <w:tmpl w:val="31D0472E"/>
    <w:lvl w:ilvl="0">
      <w:start w:val="1"/>
      <w:numFmt w:val="decimal"/>
      <w:lvlText w:val="%1."/>
      <w:lvlJc w:val="left"/>
      <w:pPr>
        <w:ind w:left="501" w:hanging="360"/>
      </w:pPr>
      <w:rPr>
        <w:b/>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3C3753B"/>
    <w:multiLevelType w:val="hybridMultilevel"/>
    <w:tmpl w:val="65061B3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5705689"/>
    <w:multiLevelType w:val="hybridMultilevel"/>
    <w:tmpl w:val="0F8CE6DA"/>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2" w15:restartNumberingAfterBreak="0">
    <w:nsid w:val="36923086"/>
    <w:multiLevelType w:val="hybridMultilevel"/>
    <w:tmpl w:val="5EC2D386"/>
    <w:lvl w:ilvl="0" w:tplc="5990548E">
      <w:start w:val="1"/>
      <w:numFmt w:val="bullet"/>
      <w:lvlText w:val=""/>
      <w:lvlJc w:val="left"/>
      <w:pPr>
        <w:ind w:left="1069" w:hanging="360"/>
      </w:pPr>
      <w:rPr>
        <w:rFonts w:ascii="Symbol" w:hAnsi="Symbol" w:hint="default"/>
        <w:sz w:val="20"/>
        <w:szCs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 w15:restartNumberingAfterBreak="0">
    <w:nsid w:val="3E8B0942"/>
    <w:multiLevelType w:val="hybridMultilevel"/>
    <w:tmpl w:val="F9B2D5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774B3E"/>
    <w:multiLevelType w:val="hybridMultilevel"/>
    <w:tmpl w:val="AAEC8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1437270"/>
    <w:multiLevelType w:val="hybridMultilevel"/>
    <w:tmpl w:val="E0C2F0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1AD3A3F"/>
    <w:multiLevelType w:val="hybridMultilevel"/>
    <w:tmpl w:val="34983A8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46DA4E8A"/>
    <w:multiLevelType w:val="hybridMultilevel"/>
    <w:tmpl w:val="71B6E212"/>
    <w:lvl w:ilvl="0" w:tplc="DF401DC2">
      <w:start w:val="1"/>
      <w:numFmt w:val="bullet"/>
      <w:lvlText w:val=""/>
      <w:lvlJc w:val="left"/>
      <w:pPr>
        <w:ind w:left="720" w:hanging="360"/>
      </w:pPr>
      <w:rPr>
        <w:rFonts w:ascii="Symbol" w:hAnsi="Symbo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910374D"/>
    <w:multiLevelType w:val="hybridMultilevel"/>
    <w:tmpl w:val="89A4F09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D737B95"/>
    <w:multiLevelType w:val="hybridMultilevel"/>
    <w:tmpl w:val="3C90F3AE"/>
    <w:lvl w:ilvl="0" w:tplc="E86029D6">
      <w:start w:val="1"/>
      <w:numFmt w:val="upperRoman"/>
      <w:lvlText w:val="%1."/>
      <w:lvlJc w:val="left"/>
      <w:pPr>
        <w:ind w:left="2007" w:hanging="72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0" w15:restartNumberingAfterBreak="0">
    <w:nsid w:val="4E9C7911"/>
    <w:multiLevelType w:val="hybridMultilevel"/>
    <w:tmpl w:val="847C065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0620A31"/>
    <w:multiLevelType w:val="hybridMultilevel"/>
    <w:tmpl w:val="6A40796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15:restartNumberingAfterBreak="0">
    <w:nsid w:val="52960F73"/>
    <w:multiLevelType w:val="hybridMultilevel"/>
    <w:tmpl w:val="E4A64E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535935F9"/>
    <w:multiLevelType w:val="hybridMultilevel"/>
    <w:tmpl w:val="9DCA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603015"/>
    <w:multiLevelType w:val="hybridMultilevel"/>
    <w:tmpl w:val="C5C012A0"/>
    <w:lvl w:ilvl="0" w:tplc="DF401D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68E3AEE"/>
    <w:multiLevelType w:val="hybridMultilevel"/>
    <w:tmpl w:val="EAA6A618"/>
    <w:lvl w:ilvl="0" w:tplc="DF401DC2">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FC1A84"/>
    <w:multiLevelType w:val="hybridMultilevel"/>
    <w:tmpl w:val="DB54A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B117047"/>
    <w:multiLevelType w:val="hybridMultilevel"/>
    <w:tmpl w:val="9DCA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C20D18"/>
    <w:multiLevelType w:val="hybridMultilevel"/>
    <w:tmpl w:val="EC844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810FE8"/>
    <w:multiLevelType w:val="hybridMultilevel"/>
    <w:tmpl w:val="D0D4F54E"/>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0" w15:restartNumberingAfterBreak="0">
    <w:nsid w:val="6D4A01CD"/>
    <w:multiLevelType w:val="hybridMultilevel"/>
    <w:tmpl w:val="BC467C8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1" w15:restartNumberingAfterBreak="0">
    <w:nsid w:val="74454BC6"/>
    <w:multiLevelType w:val="hybridMultilevel"/>
    <w:tmpl w:val="A40AB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0897348">
    <w:abstractNumId w:val="3"/>
  </w:num>
  <w:num w:numId="2" w16cid:durableId="1524005754">
    <w:abstractNumId w:val="40"/>
  </w:num>
  <w:num w:numId="3" w16cid:durableId="394284186">
    <w:abstractNumId w:val="26"/>
  </w:num>
  <w:num w:numId="4" w16cid:durableId="2023778821">
    <w:abstractNumId w:val="30"/>
  </w:num>
  <w:num w:numId="5" w16cid:durableId="954216192">
    <w:abstractNumId w:val="4"/>
  </w:num>
  <w:num w:numId="6" w16cid:durableId="1501576707">
    <w:abstractNumId w:val="1"/>
  </w:num>
  <w:num w:numId="7" w16cid:durableId="779491852">
    <w:abstractNumId w:val="25"/>
  </w:num>
  <w:num w:numId="8" w16cid:durableId="1578437482">
    <w:abstractNumId w:val="21"/>
  </w:num>
  <w:num w:numId="9" w16cid:durableId="182790963">
    <w:abstractNumId w:val="38"/>
  </w:num>
  <w:num w:numId="10" w16cid:durableId="209877916">
    <w:abstractNumId w:val="22"/>
  </w:num>
  <w:num w:numId="11" w16cid:durableId="991103906">
    <w:abstractNumId w:val="7"/>
  </w:num>
  <w:num w:numId="12" w16cid:durableId="977802104">
    <w:abstractNumId w:val="32"/>
  </w:num>
  <w:num w:numId="13" w16cid:durableId="529223234">
    <w:abstractNumId w:val="2"/>
  </w:num>
  <w:num w:numId="14" w16cid:durableId="1123235050">
    <w:abstractNumId w:val="36"/>
  </w:num>
  <w:num w:numId="15" w16cid:durableId="2052682385">
    <w:abstractNumId w:val="41"/>
  </w:num>
  <w:num w:numId="16" w16cid:durableId="999885205">
    <w:abstractNumId w:val="29"/>
  </w:num>
  <w:num w:numId="17" w16cid:durableId="1234242025">
    <w:abstractNumId w:val="13"/>
  </w:num>
  <w:num w:numId="18" w16cid:durableId="1357732903">
    <w:abstractNumId w:val="33"/>
  </w:num>
  <w:num w:numId="19" w16cid:durableId="646977265">
    <w:abstractNumId w:val="14"/>
  </w:num>
  <w:num w:numId="20" w16cid:durableId="1526207945">
    <w:abstractNumId w:val="37"/>
  </w:num>
  <w:num w:numId="21" w16cid:durableId="1147746269">
    <w:abstractNumId w:val="31"/>
  </w:num>
  <w:num w:numId="22" w16cid:durableId="1266302343">
    <w:abstractNumId w:val="19"/>
  </w:num>
  <w:num w:numId="23" w16cid:durableId="1712459793">
    <w:abstractNumId w:val="9"/>
  </w:num>
  <w:num w:numId="24" w16cid:durableId="1934627418">
    <w:abstractNumId w:val="17"/>
  </w:num>
  <w:num w:numId="25" w16cid:durableId="239172642">
    <w:abstractNumId w:val="8"/>
  </w:num>
  <w:num w:numId="26" w16cid:durableId="737244437">
    <w:abstractNumId w:val="23"/>
  </w:num>
  <w:num w:numId="27" w16cid:durableId="1517962190">
    <w:abstractNumId w:val="18"/>
  </w:num>
  <w:num w:numId="28" w16cid:durableId="1959799134">
    <w:abstractNumId w:val="16"/>
  </w:num>
  <w:num w:numId="29" w16cid:durableId="58678625">
    <w:abstractNumId w:val="34"/>
  </w:num>
  <w:num w:numId="30" w16cid:durableId="1057318703">
    <w:abstractNumId w:val="6"/>
  </w:num>
  <w:num w:numId="31" w16cid:durableId="818498198">
    <w:abstractNumId w:val="10"/>
  </w:num>
  <w:num w:numId="32" w16cid:durableId="905919138">
    <w:abstractNumId w:val="27"/>
  </w:num>
  <w:num w:numId="33" w16cid:durableId="1989700244">
    <w:abstractNumId w:val="35"/>
  </w:num>
  <w:num w:numId="34" w16cid:durableId="389690513">
    <w:abstractNumId w:val="24"/>
  </w:num>
  <w:num w:numId="35" w16cid:durableId="1006976510">
    <w:abstractNumId w:val="15"/>
  </w:num>
  <w:num w:numId="36" w16cid:durableId="1694070865">
    <w:abstractNumId w:val="0"/>
  </w:num>
  <w:num w:numId="37" w16cid:durableId="1679112856">
    <w:abstractNumId w:val="11"/>
  </w:num>
  <w:num w:numId="38" w16cid:durableId="968054042">
    <w:abstractNumId w:val="12"/>
  </w:num>
  <w:num w:numId="39" w16cid:durableId="80032777">
    <w:abstractNumId w:val="39"/>
  </w:num>
  <w:num w:numId="40" w16cid:durableId="34014643">
    <w:abstractNumId w:val="28"/>
  </w:num>
  <w:num w:numId="41" w16cid:durableId="2079401243">
    <w:abstractNumId w:val="20"/>
  </w:num>
  <w:num w:numId="42" w16cid:durableId="23201269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4F"/>
    <w:rsid w:val="00000D47"/>
    <w:rsid w:val="00001A5F"/>
    <w:rsid w:val="00002881"/>
    <w:rsid w:val="00011B0D"/>
    <w:rsid w:val="00015942"/>
    <w:rsid w:val="00016C0F"/>
    <w:rsid w:val="00020264"/>
    <w:rsid w:val="00020B92"/>
    <w:rsid w:val="00022E1C"/>
    <w:rsid w:val="00022FF7"/>
    <w:rsid w:val="00030E98"/>
    <w:rsid w:val="00033654"/>
    <w:rsid w:val="00033DE8"/>
    <w:rsid w:val="00034399"/>
    <w:rsid w:val="00035611"/>
    <w:rsid w:val="0004044D"/>
    <w:rsid w:val="00041C21"/>
    <w:rsid w:val="00045872"/>
    <w:rsid w:val="00045EDC"/>
    <w:rsid w:val="000474B8"/>
    <w:rsid w:val="0005263A"/>
    <w:rsid w:val="0005341C"/>
    <w:rsid w:val="00061A60"/>
    <w:rsid w:val="000625A6"/>
    <w:rsid w:val="00074051"/>
    <w:rsid w:val="0007421A"/>
    <w:rsid w:val="0008087E"/>
    <w:rsid w:val="00082ADA"/>
    <w:rsid w:val="00082E7F"/>
    <w:rsid w:val="000847B0"/>
    <w:rsid w:val="000875E0"/>
    <w:rsid w:val="000906CA"/>
    <w:rsid w:val="00091E6F"/>
    <w:rsid w:val="00092C84"/>
    <w:rsid w:val="00092FFA"/>
    <w:rsid w:val="000934B4"/>
    <w:rsid w:val="000943A0"/>
    <w:rsid w:val="00095644"/>
    <w:rsid w:val="00095BC0"/>
    <w:rsid w:val="000A3CB4"/>
    <w:rsid w:val="000A4819"/>
    <w:rsid w:val="000A5894"/>
    <w:rsid w:val="000A7DB8"/>
    <w:rsid w:val="000B0967"/>
    <w:rsid w:val="000B1DE5"/>
    <w:rsid w:val="000B3F3E"/>
    <w:rsid w:val="000B6AFB"/>
    <w:rsid w:val="000C0234"/>
    <w:rsid w:val="000C5675"/>
    <w:rsid w:val="000D0204"/>
    <w:rsid w:val="000D3F8E"/>
    <w:rsid w:val="000D41B6"/>
    <w:rsid w:val="000D7E19"/>
    <w:rsid w:val="000E0156"/>
    <w:rsid w:val="000E061C"/>
    <w:rsid w:val="000E0B51"/>
    <w:rsid w:val="000E2FE9"/>
    <w:rsid w:val="000E59E5"/>
    <w:rsid w:val="000F0EEF"/>
    <w:rsid w:val="000F4C21"/>
    <w:rsid w:val="000F7196"/>
    <w:rsid w:val="000F79F1"/>
    <w:rsid w:val="0010178D"/>
    <w:rsid w:val="00103BBB"/>
    <w:rsid w:val="00106BB2"/>
    <w:rsid w:val="001070FB"/>
    <w:rsid w:val="0010742C"/>
    <w:rsid w:val="001100EA"/>
    <w:rsid w:val="00111E14"/>
    <w:rsid w:val="001128B8"/>
    <w:rsid w:val="001138D2"/>
    <w:rsid w:val="001177B1"/>
    <w:rsid w:val="00117D45"/>
    <w:rsid w:val="0012264F"/>
    <w:rsid w:val="001251DC"/>
    <w:rsid w:val="001261B3"/>
    <w:rsid w:val="00131F83"/>
    <w:rsid w:val="001323A4"/>
    <w:rsid w:val="00134A0B"/>
    <w:rsid w:val="00135916"/>
    <w:rsid w:val="00136611"/>
    <w:rsid w:val="00137A25"/>
    <w:rsid w:val="00140F34"/>
    <w:rsid w:val="00141041"/>
    <w:rsid w:val="0014481C"/>
    <w:rsid w:val="00144D64"/>
    <w:rsid w:val="00147B97"/>
    <w:rsid w:val="0015032F"/>
    <w:rsid w:val="0016232C"/>
    <w:rsid w:val="001624DC"/>
    <w:rsid w:val="00162590"/>
    <w:rsid w:val="0016301D"/>
    <w:rsid w:val="00163FF9"/>
    <w:rsid w:val="0016431D"/>
    <w:rsid w:val="00164D1A"/>
    <w:rsid w:val="00176C8A"/>
    <w:rsid w:val="00176FE7"/>
    <w:rsid w:val="001829F8"/>
    <w:rsid w:val="00182CB2"/>
    <w:rsid w:val="00182CC4"/>
    <w:rsid w:val="00183AC4"/>
    <w:rsid w:val="00187F4A"/>
    <w:rsid w:val="00190F67"/>
    <w:rsid w:val="00192902"/>
    <w:rsid w:val="0019397B"/>
    <w:rsid w:val="00193AE4"/>
    <w:rsid w:val="00194620"/>
    <w:rsid w:val="00197498"/>
    <w:rsid w:val="00197C34"/>
    <w:rsid w:val="001A00B3"/>
    <w:rsid w:val="001A06BE"/>
    <w:rsid w:val="001A17DB"/>
    <w:rsid w:val="001A2B36"/>
    <w:rsid w:val="001A681A"/>
    <w:rsid w:val="001A7D18"/>
    <w:rsid w:val="001B17AF"/>
    <w:rsid w:val="001B344D"/>
    <w:rsid w:val="001B52C6"/>
    <w:rsid w:val="001B5CF7"/>
    <w:rsid w:val="001B5F98"/>
    <w:rsid w:val="001C02D3"/>
    <w:rsid w:val="001C1688"/>
    <w:rsid w:val="001C17E5"/>
    <w:rsid w:val="001C2550"/>
    <w:rsid w:val="001C399B"/>
    <w:rsid w:val="001C5ADF"/>
    <w:rsid w:val="001C6DEB"/>
    <w:rsid w:val="001D2045"/>
    <w:rsid w:val="001E6166"/>
    <w:rsid w:val="001E7778"/>
    <w:rsid w:val="001F3575"/>
    <w:rsid w:val="001F368C"/>
    <w:rsid w:val="001F3C0C"/>
    <w:rsid w:val="001F5F5C"/>
    <w:rsid w:val="00200B59"/>
    <w:rsid w:val="00200C5E"/>
    <w:rsid w:val="00202628"/>
    <w:rsid w:val="0020278F"/>
    <w:rsid w:val="00202B01"/>
    <w:rsid w:val="002035CC"/>
    <w:rsid w:val="002037E0"/>
    <w:rsid w:val="00204C6B"/>
    <w:rsid w:val="002055E1"/>
    <w:rsid w:val="00207E2E"/>
    <w:rsid w:val="00210B6B"/>
    <w:rsid w:val="00210F8E"/>
    <w:rsid w:val="00212AF9"/>
    <w:rsid w:val="00213E75"/>
    <w:rsid w:val="00214C6E"/>
    <w:rsid w:val="00217353"/>
    <w:rsid w:val="00217F0C"/>
    <w:rsid w:val="00223EC3"/>
    <w:rsid w:val="002251BA"/>
    <w:rsid w:val="00226AE9"/>
    <w:rsid w:val="00230FE4"/>
    <w:rsid w:val="00232F4B"/>
    <w:rsid w:val="00233B04"/>
    <w:rsid w:val="0023746F"/>
    <w:rsid w:val="0023764C"/>
    <w:rsid w:val="00237BE3"/>
    <w:rsid w:val="00237DE8"/>
    <w:rsid w:val="00241403"/>
    <w:rsid w:val="002417CF"/>
    <w:rsid w:val="00242077"/>
    <w:rsid w:val="002425A5"/>
    <w:rsid w:val="002429F4"/>
    <w:rsid w:val="00244AF8"/>
    <w:rsid w:val="00245A02"/>
    <w:rsid w:val="002464EA"/>
    <w:rsid w:val="00251B2F"/>
    <w:rsid w:val="00256830"/>
    <w:rsid w:val="00260C9E"/>
    <w:rsid w:val="00261152"/>
    <w:rsid w:val="00261B3A"/>
    <w:rsid w:val="002627B3"/>
    <w:rsid w:val="002655B2"/>
    <w:rsid w:val="002664C8"/>
    <w:rsid w:val="00267BAC"/>
    <w:rsid w:val="00271884"/>
    <w:rsid w:val="00274A6E"/>
    <w:rsid w:val="00275EA8"/>
    <w:rsid w:val="00276926"/>
    <w:rsid w:val="00277B76"/>
    <w:rsid w:val="002803C5"/>
    <w:rsid w:val="00284141"/>
    <w:rsid w:val="00284345"/>
    <w:rsid w:val="00285036"/>
    <w:rsid w:val="0029158D"/>
    <w:rsid w:val="00293EFD"/>
    <w:rsid w:val="0029728C"/>
    <w:rsid w:val="002A3253"/>
    <w:rsid w:val="002A32E6"/>
    <w:rsid w:val="002A557F"/>
    <w:rsid w:val="002A6598"/>
    <w:rsid w:val="002A71EF"/>
    <w:rsid w:val="002A7478"/>
    <w:rsid w:val="002B01C2"/>
    <w:rsid w:val="002B08FD"/>
    <w:rsid w:val="002B2723"/>
    <w:rsid w:val="002B3185"/>
    <w:rsid w:val="002B43D3"/>
    <w:rsid w:val="002B477F"/>
    <w:rsid w:val="002C4CA3"/>
    <w:rsid w:val="002C60B2"/>
    <w:rsid w:val="002C6306"/>
    <w:rsid w:val="002C6678"/>
    <w:rsid w:val="002C6851"/>
    <w:rsid w:val="002C6BFE"/>
    <w:rsid w:val="002C7C0B"/>
    <w:rsid w:val="002D0890"/>
    <w:rsid w:val="002D6FCB"/>
    <w:rsid w:val="002E094B"/>
    <w:rsid w:val="002E3B87"/>
    <w:rsid w:val="002E3DB5"/>
    <w:rsid w:val="002F3C79"/>
    <w:rsid w:val="002F52BA"/>
    <w:rsid w:val="003006F6"/>
    <w:rsid w:val="00302B6B"/>
    <w:rsid w:val="0030483A"/>
    <w:rsid w:val="00304A7C"/>
    <w:rsid w:val="00304CD2"/>
    <w:rsid w:val="00312BDC"/>
    <w:rsid w:val="00314576"/>
    <w:rsid w:val="00315B5F"/>
    <w:rsid w:val="00315BFA"/>
    <w:rsid w:val="00316326"/>
    <w:rsid w:val="003221F3"/>
    <w:rsid w:val="00322833"/>
    <w:rsid w:val="00325AEB"/>
    <w:rsid w:val="003300CA"/>
    <w:rsid w:val="003305DB"/>
    <w:rsid w:val="003342EC"/>
    <w:rsid w:val="00335367"/>
    <w:rsid w:val="003410F5"/>
    <w:rsid w:val="0034281E"/>
    <w:rsid w:val="0034797E"/>
    <w:rsid w:val="00350F22"/>
    <w:rsid w:val="00353ADD"/>
    <w:rsid w:val="00356D58"/>
    <w:rsid w:val="00356E08"/>
    <w:rsid w:val="00363D1E"/>
    <w:rsid w:val="0036408A"/>
    <w:rsid w:val="00364563"/>
    <w:rsid w:val="00366261"/>
    <w:rsid w:val="0036629B"/>
    <w:rsid w:val="00367662"/>
    <w:rsid w:val="00370652"/>
    <w:rsid w:val="0037229D"/>
    <w:rsid w:val="003725F0"/>
    <w:rsid w:val="003728A5"/>
    <w:rsid w:val="00372B14"/>
    <w:rsid w:val="00372EA1"/>
    <w:rsid w:val="003730E3"/>
    <w:rsid w:val="00373AAC"/>
    <w:rsid w:val="00373B79"/>
    <w:rsid w:val="003744E7"/>
    <w:rsid w:val="00374641"/>
    <w:rsid w:val="003747E0"/>
    <w:rsid w:val="003762B8"/>
    <w:rsid w:val="00380DCC"/>
    <w:rsid w:val="00382E9B"/>
    <w:rsid w:val="00385C15"/>
    <w:rsid w:val="003919A3"/>
    <w:rsid w:val="00394F6E"/>
    <w:rsid w:val="00397D18"/>
    <w:rsid w:val="00397DDA"/>
    <w:rsid w:val="003A1296"/>
    <w:rsid w:val="003A3DC5"/>
    <w:rsid w:val="003A45E3"/>
    <w:rsid w:val="003A4D78"/>
    <w:rsid w:val="003A518D"/>
    <w:rsid w:val="003B348B"/>
    <w:rsid w:val="003B3C10"/>
    <w:rsid w:val="003C04EA"/>
    <w:rsid w:val="003C2756"/>
    <w:rsid w:val="003C2A80"/>
    <w:rsid w:val="003C2E5D"/>
    <w:rsid w:val="003C4F46"/>
    <w:rsid w:val="003C5492"/>
    <w:rsid w:val="003C67B4"/>
    <w:rsid w:val="003C7FAA"/>
    <w:rsid w:val="003D216F"/>
    <w:rsid w:val="003D64F0"/>
    <w:rsid w:val="003D6752"/>
    <w:rsid w:val="003E229C"/>
    <w:rsid w:val="003E3958"/>
    <w:rsid w:val="003E486E"/>
    <w:rsid w:val="003F0339"/>
    <w:rsid w:val="003F0D5A"/>
    <w:rsid w:val="003F0FBB"/>
    <w:rsid w:val="003F18D8"/>
    <w:rsid w:val="003F2D26"/>
    <w:rsid w:val="003F446E"/>
    <w:rsid w:val="003F5AB2"/>
    <w:rsid w:val="003F68BC"/>
    <w:rsid w:val="003F6965"/>
    <w:rsid w:val="00405F6D"/>
    <w:rsid w:val="00411A65"/>
    <w:rsid w:val="004124FE"/>
    <w:rsid w:val="00412965"/>
    <w:rsid w:val="00413BF5"/>
    <w:rsid w:val="004226E1"/>
    <w:rsid w:val="004249CC"/>
    <w:rsid w:val="0042598B"/>
    <w:rsid w:val="00425FED"/>
    <w:rsid w:val="004261DA"/>
    <w:rsid w:val="00426A60"/>
    <w:rsid w:val="00426D58"/>
    <w:rsid w:val="004308EE"/>
    <w:rsid w:val="00433A04"/>
    <w:rsid w:val="00435935"/>
    <w:rsid w:val="00436C3D"/>
    <w:rsid w:val="00440ABE"/>
    <w:rsid w:val="00441BD9"/>
    <w:rsid w:val="00442A61"/>
    <w:rsid w:val="00445387"/>
    <w:rsid w:val="00445DA5"/>
    <w:rsid w:val="00447348"/>
    <w:rsid w:val="00447586"/>
    <w:rsid w:val="004478AF"/>
    <w:rsid w:val="00450BC7"/>
    <w:rsid w:val="004525E9"/>
    <w:rsid w:val="00453395"/>
    <w:rsid w:val="004539D0"/>
    <w:rsid w:val="0045550F"/>
    <w:rsid w:val="0046213B"/>
    <w:rsid w:val="004645DB"/>
    <w:rsid w:val="004656E3"/>
    <w:rsid w:val="00465C6A"/>
    <w:rsid w:val="00465FBE"/>
    <w:rsid w:val="00470284"/>
    <w:rsid w:val="0047078F"/>
    <w:rsid w:val="00470EC9"/>
    <w:rsid w:val="0047423F"/>
    <w:rsid w:val="0047573D"/>
    <w:rsid w:val="004757FD"/>
    <w:rsid w:val="00477AFB"/>
    <w:rsid w:val="00481687"/>
    <w:rsid w:val="00483CD2"/>
    <w:rsid w:val="00485365"/>
    <w:rsid w:val="00485F2F"/>
    <w:rsid w:val="00486BFF"/>
    <w:rsid w:val="00493AA3"/>
    <w:rsid w:val="00495589"/>
    <w:rsid w:val="00496E58"/>
    <w:rsid w:val="004970B0"/>
    <w:rsid w:val="004A3E68"/>
    <w:rsid w:val="004A44D7"/>
    <w:rsid w:val="004A5020"/>
    <w:rsid w:val="004B1E8F"/>
    <w:rsid w:val="004B746C"/>
    <w:rsid w:val="004C0451"/>
    <w:rsid w:val="004C183F"/>
    <w:rsid w:val="004C197D"/>
    <w:rsid w:val="004C76EB"/>
    <w:rsid w:val="004C7863"/>
    <w:rsid w:val="004C7C05"/>
    <w:rsid w:val="004D31DC"/>
    <w:rsid w:val="004D41FC"/>
    <w:rsid w:val="004D576D"/>
    <w:rsid w:val="004E4E4C"/>
    <w:rsid w:val="004E562A"/>
    <w:rsid w:val="004E64E0"/>
    <w:rsid w:val="004E7D64"/>
    <w:rsid w:val="004F0562"/>
    <w:rsid w:val="004F32CC"/>
    <w:rsid w:val="005026F7"/>
    <w:rsid w:val="00504367"/>
    <w:rsid w:val="00507D87"/>
    <w:rsid w:val="00513806"/>
    <w:rsid w:val="00514D9A"/>
    <w:rsid w:val="005165AB"/>
    <w:rsid w:val="00517DB3"/>
    <w:rsid w:val="00521838"/>
    <w:rsid w:val="0052246A"/>
    <w:rsid w:val="00524512"/>
    <w:rsid w:val="00526A06"/>
    <w:rsid w:val="00530121"/>
    <w:rsid w:val="00531F5C"/>
    <w:rsid w:val="00536792"/>
    <w:rsid w:val="00541ACA"/>
    <w:rsid w:val="00543239"/>
    <w:rsid w:val="00543A97"/>
    <w:rsid w:val="00546A9C"/>
    <w:rsid w:val="005544BA"/>
    <w:rsid w:val="0055570D"/>
    <w:rsid w:val="005578EF"/>
    <w:rsid w:val="00560982"/>
    <w:rsid w:val="00562F7A"/>
    <w:rsid w:val="00563EDF"/>
    <w:rsid w:val="005645F9"/>
    <w:rsid w:val="00565542"/>
    <w:rsid w:val="00567E25"/>
    <w:rsid w:val="00570966"/>
    <w:rsid w:val="00572A17"/>
    <w:rsid w:val="00572DA8"/>
    <w:rsid w:val="00573249"/>
    <w:rsid w:val="0057473C"/>
    <w:rsid w:val="005754FF"/>
    <w:rsid w:val="00575C96"/>
    <w:rsid w:val="005809AF"/>
    <w:rsid w:val="00582CB5"/>
    <w:rsid w:val="00584A51"/>
    <w:rsid w:val="00591305"/>
    <w:rsid w:val="005944F3"/>
    <w:rsid w:val="005976C4"/>
    <w:rsid w:val="005A03F8"/>
    <w:rsid w:val="005A1011"/>
    <w:rsid w:val="005A1672"/>
    <w:rsid w:val="005A2D98"/>
    <w:rsid w:val="005A4ECC"/>
    <w:rsid w:val="005B1618"/>
    <w:rsid w:val="005B2638"/>
    <w:rsid w:val="005B7ED6"/>
    <w:rsid w:val="005C00A9"/>
    <w:rsid w:val="005C1D97"/>
    <w:rsid w:val="005C405D"/>
    <w:rsid w:val="005C45CC"/>
    <w:rsid w:val="005C4B29"/>
    <w:rsid w:val="005C4BD1"/>
    <w:rsid w:val="005C5289"/>
    <w:rsid w:val="005D489F"/>
    <w:rsid w:val="005D605F"/>
    <w:rsid w:val="005E072C"/>
    <w:rsid w:val="005E2683"/>
    <w:rsid w:val="005E2D98"/>
    <w:rsid w:val="005E3CF1"/>
    <w:rsid w:val="005E4078"/>
    <w:rsid w:val="005E5533"/>
    <w:rsid w:val="005E6045"/>
    <w:rsid w:val="005E7470"/>
    <w:rsid w:val="005F3013"/>
    <w:rsid w:val="005F3A50"/>
    <w:rsid w:val="006017C5"/>
    <w:rsid w:val="0060381D"/>
    <w:rsid w:val="00604522"/>
    <w:rsid w:val="00604B28"/>
    <w:rsid w:val="0061300A"/>
    <w:rsid w:val="006131C7"/>
    <w:rsid w:val="0061454D"/>
    <w:rsid w:val="00614DD4"/>
    <w:rsid w:val="00615BAF"/>
    <w:rsid w:val="006162C3"/>
    <w:rsid w:val="00616533"/>
    <w:rsid w:val="00625324"/>
    <w:rsid w:val="0062771D"/>
    <w:rsid w:val="00631F55"/>
    <w:rsid w:val="006324A6"/>
    <w:rsid w:val="0063463B"/>
    <w:rsid w:val="006351F4"/>
    <w:rsid w:val="00635B83"/>
    <w:rsid w:val="00636D50"/>
    <w:rsid w:val="006371E0"/>
    <w:rsid w:val="00637F0F"/>
    <w:rsid w:val="00642D19"/>
    <w:rsid w:val="00646587"/>
    <w:rsid w:val="0064695A"/>
    <w:rsid w:val="0065099A"/>
    <w:rsid w:val="00650E64"/>
    <w:rsid w:val="006614CC"/>
    <w:rsid w:val="00662A62"/>
    <w:rsid w:val="006632C4"/>
    <w:rsid w:val="00671F0F"/>
    <w:rsid w:val="00671F9E"/>
    <w:rsid w:val="006727AC"/>
    <w:rsid w:val="0067637B"/>
    <w:rsid w:val="0068126F"/>
    <w:rsid w:val="00684076"/>
    <w:rsid w:val="0069300E"/>
    <w:rsid w:val="006944DB"/>
    <w:rsid w:val="00694DA1"/>
    <w:rsid w:val="00694E25"/>
    <w:rsid w:val="00695E36"/>
    <w:rsid w:val="00697F9F"/>
    <w:rsid w:val="006A15CD"/>
    <w:rsid w:val="006A30B4"/>
    <w:rsid w:val="006A3B96"/>
    <w:rsid w:val="006A691F"/>
    <w:rsid w:val="006B17C8"/>
    <w:rsid w:val="006B25EA"/>
    <w:rsid w:val="006B54F4"/>
    <w:rsid w:val="006B5C18"/>
    <w:rsid w:val="006B6506"/>
    <w:rsid w:val="006B71F7"/>
    <w:rsid w:val="006B7AC3"/>
    <w:rsid w:val="006C0C17"/>
    <w:rsid w:val="006C243A"/>
    <w:rsid w:val="006C50FA"/>
    <w:rsid w:val="006C728A"/>
    <w:rsid w:val="006D1A49"/>
    <w:rsid w:val="006D3472"/>
    <w:rsid w:val="006D496A"/>
    <w:rsid w:val="006E1095"/>
    <w:rsid w:val="006E3C23"/>
    <w:rsid w:val="006E53C3"/>
    <w:rsid w:val="006E6B96"/>
    <w:rsid w:val="006F2814"/>
    <w:rsid w:val="006F29B5"/>
    <w:rsid w:val="006F2D24"/>
    <w:rsid w:val="006F357C"/>
    <w:rsid w:val="006F3A68"/>
    <w:rsid w:val="006F4048"/>
    <w:rsid w:val="0070234C"/>
    <w:rsid w:val="00702A93"/>
    <w:rsid w:val="00704083"/>
    <w:rsid w:val="0070563D"/>
    <w:rsid w:val="00705A1C"/>
    <w:rsid w:val="00710C36"/>
    <w:rsid w:val="00710F97"/>
    <w:rsid w:val="00713515"/>
    <w:rsid w:val="00713A65"/>
    <w:rsid w:val="00714CD8"/>
    <w:rsid w:val="007154D4"/>
    <w:rsid w:val="0071579C"/>
    <w:rsid w:val="00717972"/>
    <w:rsid w:val="00720904"/>
    <w:rsid w:val="00723711"/>
    <w:rsid w:val="00723B90"/>
    <w:rsid w:val="007258CF"/>
    <w:rsid w:val="00726D40"/>
    <w:rsid w:val="007300F6"/>
    <w:rsid w:val="00734FBB"/>
    <w:rsid w:val="0073529C"/>
    <w:rsid w:val="007372E9"/>
    <w:rsid w:val="00740351"/>
    <w:rsid w:val="007414F1"/>
    <w:rsid w:val="00743683"/>
    <w:rsid w:val="0074509A"/>
    <w:rsid w:val="00746F20"/>
    <w:rsid w:val="007472D5"/>
    <w:rsid w:val="0075004B"/>
    <w:rsid w:val="0075092C"/>
    <w:rsid w:val="0075354D"/>
    <w:rsid w:val="00757115"/>
    <w:rsid w:val="00764AF1"/>
    <w:rsid w:val="0077128B"/>
    <w:rsid w:val="00771E24"/>
    <w:rsid w:val="007724AA"/>
    <w:rsid w:val="00774707"/>
    <w:rsid w:val="0078294F"/>
    <w:rsid w:val="00782E5F"/>
    <w:rsid w:val="00783206"/>
    <w:rsid w:val="00784068"/>
    <w:rsid w:val="0078675A"/>
    <w:rsid w:val="007937C1"/>
    <w:rsid w:val="00794C30"/>
    <w:rsid w:val="007962D5"/>
    <w:rsid w:val="007962E3"/>
    <w:rsid w:val="0079635F"/>
    <w:rsid w:val="00796CE6"/>
    <w:rsid w:val="007A0334"/>
    <w:rsid w:val="007A35CD"/>
    <w:rsid w:val="007A4CAB"/>
    <w:rsid w:val="007A6218"/>
    <w:rsid w:val="007A6878"/>
    <w:rsid w:val="007A7B7A"/>
    <w:rsid w:val="007A7BDB"/>
    <w:rsid w:val="007B521C"/>
    <w:rsid w:val="007B5D1A"/>
    <w:rsid w:val="007B76BB"/>
    <w:rsid w:val="007B7CA2"/>
    <w:rsid w:val="007B7E30"/>
    <w:rsid w:val="007C03E6"/>
    <w:rsid w:val="007C2393"/>
    <w:rsid w:val="007C4453"/>
    <w:rsid w:val="007C5341"/>
    <w:rsid w:val="007C5A2C"/>
    <w:rsid w:val="007C66E4"/>
    <w:rsid w:val="007C6D63"/>
    <w:rsid w:val="007D59A6"/>
    <w:rsid w:val="007D6FC7"/>
    <w:rsid w:val="007D7619"/>
    <w:rsid w:val="007E18F0"/>
    <w:rsid w:val="007E6B77"/>
    <w:rsid w:val="007F04F3"/>
    <w:rsid w:val="007F2D83"/>
    <w:rsid w:val="007F3771"/>
    <w:rsid w:val="007F6931"/>
    <w:rsid w:val="007F75AB"/>
    <w:rsid w:val="00801C4D"/>
    <w:rsid w:val="008034D8"/>
    <w:rsid w:val="008035BB"/>
    <w:rsid w:val="00804820"/>
    <w:rsid w:val="008052C3"/>
    <w:rsid w:val="0080610A"/>
    <w:rsid w:val="008115EB"/>
    <w:rsid w:val="00812D97"/>
    <w:rsid w:val="008152B6"/>
    <w:rsid w:val="00816773"/>
    <w:rsid w:val="008168B7"/>
    <w:rsid w:val="00820963"/>
    <w:rsid w:val="00820E74"/>
    <w:rsid w:val="00821FCB"/>
    <w:rsid w:val="00823811"/>
    <w:rsid w:val="008244FF"/>
    <w:rsid w:val="00827194"/>
    <w:rsid w:val="0083105D"/>
    <w:rsid w:val="00832565"/>
    <w:rsid w:val="00832BCA"/>
    <w:rsid w:val="00834864"/>
    <w:rsid w:val="00836933"/>
    <w:rsid w:val="008370D2"/>
    <w:rsid w:val="00841A48"/>
    <w:rsid w:val="00843010"/>
    <w:rsid w:val="00844096"/>
    <w:rsid w:val="00845786"/>
    <w:rsid w:val="0084684D"/>
    <w:rsid w:val="00847D77"/>
    <w:rsid w:val="00847E9D"/>
    <w:rsid w:val="008508D2"/>
    <w:rsid w:val="00850E1F"/>
    <w:rsid w:val="00851ED9"/>
    <w:rsid w:val="008546E9"/>
    <w:rsid w:val="00855F9B"/>
    <w:rsid w:val="00857DBE"/>
    <w:rsid w:val="00861AD0"/>
    <w:rsid w:val="008624B4"/>
    <w:rsid w:val="00863E97"/>
    <w:rsid w:val="00865C1A"/>
    <w:rsid w:val="00866E45"/>
    <w:rsid w:val="0086762E"/>
    <w:rsid w:val="00867BC1"/>
    <w:rsid w:val="00870876"/>
    <w:rsid w:val="008735F8"/>
    <w:rsid w:val="0087699D"/>
    <w:rsid w:val="00886777"/>
    <w:rsid w:val="00887376"/>
    <w:rsid w:val="008877A0"/>
    <w:rsid w:val="00892D99"/>
    <w:rsid w:val="00897F22"/>
    <w:rsid w:val="008A2A91"/>
    <w:rsid w:val="008A36B9"/>
    <w:rsid w:val="008A3E33"/>
    <w:rsid w:val="008A4813"/>
    <w:rsid w:val="008A5399"/>
    <w:rsid w:val="008B0839"/>
    <w:rsid w:val="008B36DB"/>
    <w:rsid w:val="008B696B"/>
    <w:rsid w:val="008B75E4"/>
    <w:rsid w:val="008B7EAE"/>
    <w:rsid w:val="008C0F8A"/>
    <w:rsid w:val="008C1B89"/>
    <w:rsid w:val="008C5774"/>
    <w:rsid w:val="008D01B2"/>
    <w:rsid w:val="008D1464"/>
    <w:rsid w:val="008D2F8B"/>
    <w:rsid w:val="008D528C"/>
    <w:rsid w:val="008D7767"/>
    <w:rsid w:val="008E01B2"/>
    <w:rsid w:val="008E1179"/>
    <w:rsid w:val="008E5176"/>
    <w:rsid w:val="008F0FB8"/>
    <w:rsid w:val="008F2383"/>
    <w:rsid w:val="008F2DB3"/>
    <w:rsid w:val="008F44D4"/>
    <w:rsid w:val="008F4591"/>
    <w:rsid w:val="008F7ECB"/>
    <w:rsid w:val="0090024D"/>
    <w:rsid w:val="00906388"/>
    <w:rsid w:val="00907302"/>
    <w:rsid w:val="00907856"/>
    <w:rsid w:val="00910612"/>
    <w:rsid w:val="009160AE"/>
    <w:rsid w:val="0091679A"/>
    <w:rsid w:val="00923514"/>
    <w:rsid w:val="00931274"/>
    <w:rsid w:val="0093206E"/>
    <w:rsid w:val="00933B82"/>
    <w:rsid w:val="00934837"/>
    <w:rsid w:val="00935F9A"/>
    <w:rsid w:val="0094018A"/>
    <w:rsid w:val="009407BC"/>
    <w:rsid w:val="009420DD"/>
    <w:rsid w:val="00943DC1"/>
    <w:rsid w:val="0094596D"/>
    <w:rsid w:val="00945F84"/>
    <w:rsid w:val="009468E8"/>
    <w:rsid w:val="00951EF3"/>
    <w:rsid w:val="009553C3"/>
    <w:rsid w:val="009557AB"/>
    <w:rsid w:val="00957251"/>
    <w:rsid w:val="00957AFE"/>
    <w:rsid w:val="00960C73"/>
    <w:rsid w:val="00965C33"/>
    <w:rsid w:val="009706EF"/>
    <w:rsid w:val="00970946"/>
    <w:rsid w:val="009752A1"/>
    <w:rsid w:val="00976CE2"/>
    <w:rsid w:val="00980591"/>
    <w:rsid w:val="00981ED7"/>
    <w:rsid w:val="00985138"/>
    <w:rsid w:val="00987EB3"/>
    <w:rsid w:val="00995845"/>
    <w:rsid w:val="00996DB0"/>
    <w:rsid w:val="009A1115"/>
    <w:rsid w:val="009A1AA0"/>
    <w:rsid w:val="009A3426"/>
    <w:rsid w:val="009A3DBC"/>
    <w:rsid w:val="009A526E"/>
    <w:rsid w:val="009A71C5"/>
    <w:rsid w:val="009C2D02"/>
    <w:rsid w:val="009C3701"/>
    <w:rsid w:val="009C60AA"/>
    <w:rsid w:val="009D1C67"/>
    <w:rsid w:val="009D38A0"/>
    <w:rsid w:val="009D44F6"/>
    <w:rsid w:val="009D4C66"/>
    <w:rsid w:val="009D5EA0"/>
    <w:rsid w:val="009E0328"/>
    <w:rsid w:val="009E45FC"/>
    <w:rsid w:val="009E7C1C"/>
    <w:rsid w:val="009F09C3"/>
    <w:rsid w:val="009F4F87"/>
    <w:rsid w:val="009F78B1"/>
    <w:rsid w:val="009F7E21"/>
    <w:rsid w:val="00A00CE9"/>
    <w:rsid w:val="00A029DD"/>
    <w:rsid w:val="00A06B26"/>
    <w:rsid w:val="00A0778B"/>
    <w:rsid w:val="00A124ED"/>
    <w:rsid w:val="00A1302A"/>
    <w:rsid w:val="00A1600F"/>
    <w:rsid w:val="00A2030D"/>
    <w:rsid w:val="00A2111D"/>
    <w:rsid w:val="00A22B5B"/>
    <w:rsid w:val="00A22D53"/>
    <w:rsid w:val="00A24D5B"/>
    <w:rsid w:val="00A31AAC"/>
    <w:rsid w:val="00A3469D"/>
    <w:rsid w:val="00A35722"/>
    <w:rsid w:val="00A3795F"/>
    <w:rsid w:val="00A42136"/>
    <w:rsid w:val="00A421AA"/>
    <w:rsid w:val="00A4257F"/>
    <w:rsid w:val="00A442A3"/>
    <w:rsid w:val="00A4757D"/>
    <w:rsid w:val="00A52690"/>
    <w:rsid w:val="00A53F36"/>
    <w:rsid w:val="00A5500C"/>
    <w:rsid w:val="00A55A6D"/>
    <w:rsid w:val="00A56B4C"/>
    <w:rsid w:val="00A56B81"/>
    <w:rsid w:val="00A61D40"/>
    <w:rsid w:val="00A627F1"/>
    <w:rsid w:val="00A641F7"/>
    <w:rsid w:val="00A65C17"/>
    <w:rsid w:val="00A7163A"/>
    <w:rsid w:val="00A716BD"/>
    <w:rsid w:val="00A73133"/>
    <w:rsid w:val="00A7542F"/>
    <w:rsid w:val="00A80F76"/>
    <w:rsid w:val="00A834A8"/>
    <w:rsid w:val="00A83CB8"/>
    <w:rsid w:val="00A903DE"/>
    <w:rsid w:val="00A91221"/>
    <w:rsid w:val="00A918ED"/>
    <w:rsid w:val="00A91D01"/>
    <w:rsid w:val="00A95296"/>
    <w:rsid w:val="00A9612A"/>
    <w:rsid w:val="00AA0FDD"/>
    <w:rsid w:val="00AA5BC1"/>
    <w:rsid w:val="00AB1D0A"/>
    <w:rsid w:val="00AB280E"/>
    <w:rsid w:val="00AB2E6C"/>
    <w:rsid w:val="00AB330F"/>
    <w:rsid w:val="00AB33DC"/>
    <w:rsid w:val="00AB3DEB"/>
    <w:rsid w:val="00AC31BF"/>
    <w:rsid w:val="00AC5ED5"/>
    <w:rsid w:val="00AD18EE"/>
    <w:rsid w:val="00AD4091"/>
    <w:rsid w:val="00AD6B48"/>
    <w:rsid w:val="00AD792A"/>
    <w:rsid w:val="00AE3B03"/>
    <w:rsid w:val="00AE3E2C"/>
    <w:rsid w:val="00AE43FC"/>
    <w:rsid w:val="00AE7773"/>
    <w:rsid w:val="00AF0BF5"/>
    <w:rsid w:val="00AF2B6A"/>
    <w:rsid w:val="00AF7084"/>
    <w:rsid w:val="00B00F80"/>
    <w:rsid w:val="00B014CA"/>
    <w:rsid w:val="00B02F62"/>
    <w:rsid w:val="00B033C9"/>
    <w:rsid w:val="00B035F3"/>
    <w:rsid w:val="00B04E74"/>
    <w:rsid w:val="00B07C32"/>
    <w:rsid w:val="00B113EF"/>
    <w:rsid w:val="00B12FE6"/>
    <w:rsid w:val="00B14F31"/>
    <w:rsid w:val="00B21391"/>
    <w:rsid w:val="00B21723"/>
    <w:rsid w:val="00B23DB4"/>
    <w:rsid w:val="00B30E81"/>
    <w:rsid w:val="00B30F9F"/>
    <w:rsid w:val="00B3168D"/>
    <w:rsid w:val="00B34F45"/>
    <w:rsid w:val="00B44CE8"/>
    <w:rsid w:val="00B44D75"/>
    <w:rsid w:val="00B511C1"/>
    <w:rsid w:val="00B513D3"/>
    <w:rsid w:val="00B52AB7"/>
    <w:rsid w:val="00B53A85"/>
    <w:rsid w:val="00B55888"/>
    <w:rsid w:val="00B57BEF"/>
    <w:rsid w:val="00B60727"/>
    <w:rsid w:val="00B6147E"/>
    <w:rsid w:val="00B61EF2"/>
    <w:rsid w:val="00B624CB"/>
    <w:rsid w:val="00B6571D"/>
    <w:rsid w:val="00B65994"/>
    <w:rsid w:val="00B66378"/>
    <w:rsid w:val="00B663A4"/>
    <w:rsid w:val="00B67BE2"/>
    <w:rsid w:val="00B7255B"/>
    <w:rsid w:val="00B7264D"/>
    <w:rsid w:val="00B73D3E"/>
    <w:rsid w:val="00B771FB"/>
    <w:rsid w:val="00B81AFE"/>
    <w:rsid w:val="00B836DA"/>
    <w:rsid w:val="00B9140C"/>
    <w:rsid w:val="00B91DD1"/>
    <w:rsid w:val="00B943C9"/>
    <w:rsid w:val="00B944E4"/>
    <w:rsid w:val="00B94522"/>
    <w:rsid w:val="00B96666"/>
    <w:rsid w:val="00BA2A39"/>
    <w:rsid w:val="00BA4A93"/>
    <w:rsid w:val="00BA526B"/>
    <w:rsid w:val="00BA6B9A"/>
    <w:rsid w:val="00BA6C26"/>
    <w:rsid w:val="00BB0B5E"/>
    <w:rsid w:val="00BB11FE"/>
    <w:rsid w:val="00BB1DA2"/>
    <w:rsid w:val="00BB3F8A"/>
    <w:rsid w:val="00BB78A6"/>
    <w:rsid w:val="00BC24D3"/>
    <w:rsid w:val="00BC67B9"/>
    <w:rsid w:val="00BC7E84"/>
    <w:rsid w:val="00BD40BF"/>
    <w:rsid w:val="00BD543F"/>
    <w:rsid w:val="00BD5626"/>
    <w:rsid w:val="00BD6F7E"/>
    <w:rsid w:val="00BD795B"/>
    <w:rsid w:val="00BE2076"/>
    <w:rsid w:val="00BE2430"/>
    <w:rsid w:val="00BE31F3"/>
    <w:rsid w:val="00BE405B"/>
    <w:rsid w:val="00BE5827"/>
    <w:rsid w:val="00BE6AAB"/>
    <w:rsid w:val="00BF48F0"/>
    <w:rsid w:val="00BF4D61"/>
    <w:rsid w:val="00BF6CFC"/>
    <w:rsid w:val="00C026EF"/>
    <w:rsid w:val="00C02FF2"/>
    <w:rsid w:val="00C03373"/>
    <w:rsid w:val="00C06504"/>
    <w:rsid w:val="00C0743E"/>
    <w:rsid w:val="00C1024B"/>
    <w:rsid w:val="00C10F05"/>
    <w:rsid w:val="00C12132"/>
    <w:rsid w:val="00C12C69"/>
    <w:rsid w:val="00C139E9"/>
    <w:rsid w:val="00C16784"/>
    <w:rsid w:val="00C22E10"/>
    <w:rsid w:val="00C2559A"/>
    <w:rsid w:val="00C27B90"/>
    <w:rsid w:val="00C333ED"/>
    <w:rsid w:val="00C35C00"/>
    <w:rsid w:val="00C369B5"/>
    <w:rsid w:val="00C40CBA"/>
    <w:rsid w:val="00C4120E"/>
    <w:rsid w:val="00C4245A"/>
    <w:rsid w:val="00C44379"/>
    <w:rsid w:val="00C45F33"/>
    <w:rsid w:val="00C50C5A"/>
    <w:rsid w:val="00C524B0"/>
    <w:rsid w:val="00C553B6"/>
    <w:rsid w:val="00C5718B"/>
    <w:rsid w:val="00C57397"/>
    <w:rsid w:val="00C57F0A"/>
    <w:rsid w:val="00C60503"/>
    <w:rsid w:val="00C63DFE"/>
    <w:rsid w:val="00C640A3"/>
    <w:rsid w:val="00C65124"/>
    <w:rsid w:val="00C6555B"/>
    <w:rsid w:val="00C66E84"/>
    <w:rsid w:val="00C72E05"/>
    <w:rsid w:val="00C72EC6"/>
    <w:rsid w:val="00C74CD9"/>
    <w:rsid w:val="00C74DBC"/>
    <w:rsid w:val="00C773DE"/>
    <w:rsid w:val="00C85F99"/>
    <w:rsid w:val="00C86BC8"/>
    <w:rsid w:val="00C86BDF"/>
    <w:rsid w:val="00C908E2"/>
    <w:rsid w:val="00C9224A"/>
    <w:rsid w:val="00C9263B"/>
    <w:rsid w:val="00C93D00"/>
    <w:rsid w:val="00C960E7"/>
    <w:rsid w:val="00C967C8"/>
    <w:rsid w:val="00CA3EA5"/>
    <w:rsid w:val="00CA778C"/>
    <w:rsid w:val="00CB0429"/>
    <w:rsid w:val="00CB19C6"/>
    <w:rsid w:val="00CB2408"/>
    <w:rsid w:val="00CB2CD3"/>
    <w:rsid w:val="00CB4D6F"/>
    <w:rsid w:val="00CB5AC3"/>
    <w:rsid w:val="00CB7384"/>
    <w:rsid w:val="00CB7464"/>
    <w:rsid w:val="00CB7EB1"/>
    <w:rsid w:val="00CC1C93"/>
    <w:rsid w:val="00CC3D1A"/>
    <w:rsid w:val="00CC50CE"/>
    <w:rsid w:val="00CC5B2B"/>
    <w:rsid w:val="00CC64B9"/>
    <w:rsid w:val="00CD0051"/>
    <w:rsid w:val="00CD068E"/>
    <w:rsid w:val="00CD0C3E"/>
    <w:rsid w:val="00CD0DBC"/>
    <w:rsid w:val="00CD1B1C"/>
    <w:rsid w:val="00CD60A7"/>
    <w:rsid w:val="00CD615F"/>
    <w:rsid w:val="00CD77D9"/>
    <w:rsid w:val="00CE0C7E"/>
    <w:rsid w:val="00CE3056"/>
    <w:rsid w:val="00CE74DB"/>
    <w:rsid w:val="00CF04F8"/>
    <w:rsid w:val="00CF37A3"/>
    <w:rsid w:val="00CF6652"/>
    <w:rsid w:val="00D01444"/>
    <w:rsid w:val="00D032A9"/>
    <w:rsid w:val="00D03DD8"/>
    <w:rsid w:val="00D044BB"/>
    <w:rsid w:val="00D05940"/>
    <w:rsid w:val="00D07BAF"/>
    <w:rsid w:val="00D07FB7"/>
    <w:rsid w:val="00D116C2"/>
    <w:rsid w:val="00D11B55"/>
    <w:rsid w:val="00D167E3"/>
    <w:rsid w:val="00D1719C"/>
    <w:rsid w:val="00D20511"/>
    <w:rsid w:val="00D21A85"/>
    <w:rsid w:val="00D2214C"/>
    <w:rsid w:val="00D2308D"/>
    <w:rsid w:val="00D255AE"/>
    <w:rsid w:val="00D25D60"/>
    <w:rsid w:val="00D260CF"/>
    <w:rsid w:val="00D26DBC"/>
    <w:rsid w:val="00D272C7"/>
    <w:rsid w:val="00D27BF6"/>
    <w:rsid w:val="00D31432"/>
    <w:rsid w:val="00D319A9"/>
    <w:rsid w:val="00D32543"/>
    <w:rsid w:val="00D41336"/>
    <w:rsid w:val="00D45616"/>
    <w:rsid w:val="00D464B3"/>
    <w:rsid w:val="00D47EF3"/>
    <w:rsid w:val="00D50FB1"/>
    <w:rsid w:val="00D516BD"/>
    <w:rsid w:val="00D52F81"/>
    <w:rsid w:val="00D53912"/>
    <w:rsid w:val="00D53EF9"/>
    <w:rsid w:val="00D54304"/>
    <w:rsid w:val="00D5476F"/>
    <w:rsid w:val="00D54779"/>
    <w:rsid w:val="00D566D1"/>
    <w:rsid w:val="00D57063"/>
    <w:rsid w:val="00D572C6"/>
    <w:rsid w:val="00D57EB5"/>
    <w:rsid w:val="00D62C34"/>
    <w:rsid w:val="00D63417"/>
    <w:rsid w:val="00D63DD0"/>
    <w:rsid w:val="00D64EB2"/>
    <w:rsid w:val="00D72C8F"/>
    <w:rsid w:val="00D72F56"/>
    <w:rsid w:val="00D738F4"/>
    <w:rsid w:val="00D74029"/>
    <w:rsid w:val="00D76D06"/>
    <w:rsid w:val="00D82C2A"/>
    <w:rsid w:val="00D85C79"/>
    <w:rsid w:val="00D9103D"/>
    <w:rsid w:val="00D9787D"/>
    <w:rsid w:val="00DA0259"/>
    <w:rsid w:val="00DA2F77"/>
    <w:rsid w:val="00DA7E3B"/>
    <w:rsid w:val="00DB067A"/>
    <w:rsid w:val="00DB0D4D"/>
    <w:rsid w:val="00DB460B"/>
    <w:rsid w:val="00DC1041"/>
    <w:rsid w:val="00DC1D96"/>
    <w:rsid w:val="00DC223C"/>
    <w:rsid w:val="00DC4F16"/>
    <w:rsid w:val="00DC7AD2"/>
    <w:rsid w:val="00DC7F99"/>
    <w:rsid w:val="00DD4D3E"/>
    <w:rsid w:val="00DE2E32"/>
    <w:rsid w:val="00DE4C0B"/>
    <w:rsid w:val="00DE5CA1"/>
    <w:rsid w:val="00DE629E"/>
    <w:rsid w:val="00DE6ECE"/>
    <w:rsid w:val="00DF2B2C"/>
    <w:rsid w:val="00DF54E9"/>
    <w:rsid w:val="00DF6963"/>
    <w:rsid w:val="00DF76A4"/>
    <w:rsid w:val="00DF7BDB"/>
    <w:rsid w:val="00E026B1"/>
    <w:rsid w:val="00E0314F"/>
    <w:rsid w:val="00E032C7"/>
    <w:rsid w:val="00E07B72"/>
    <w:rsid w:val="00E10972"/>
    <w:rsid w:val="00E112AF"/>
    <w:rsid w:val="00E116DD"/>
    <w:rsid w:val="00E1228A"/>
    <w:rsid w:val="00E132AA"/>
    <w:rsid w:val="00E15EC7"/>
    <w:rsid w:val="00E16686"/>
    <w:rsid w:val="00E222BA"/>
    <w:rsid w:val="00E22D7E"/>
    <w:rsid w:val="00E2502D"/>
    <w:rsid w:val="00E30319"/>
    <w:rsid w:val="00E3085D"/>
    <w:rsid w:val="00E3124E"/>
    <w:rsid w:val="00E31596"/>
    <w:rsid w:val="00E31967"/>
    <w:rsid w:val="00E33725"/>
    <w:rsid w:val="00E33EFC"/>
    <w:rsid w:val="00E34048"/>
    <w:rsid w:val="00E36439"/>
    <w:rsid w:val="00E40D8C"/>
    <w:rsid w:val="00E424E6"/>
    <w:rsid w:val="00E4544F"/>
    <w:rsid w:val="00E475F2"/>
    <w:rsid w:val="00E47FBB"/>
    <w:rsid w:val="00E50560"/>
    <w:rsid w:val="00E51135"/>
    <w:rsid w:val="00E51675"/>
    <w:rsid w:val="00E539CD"/>
    <w:rsid w:val="00E56978"/>
    <w:rsid w:val="00E675F5"/>
    <w:rsid w:val="00E67A92"/>
    <w:rsid w:val="00E70CE2"/>
    <w:rsid w:val="00E728D6"/>
    <w:rsid w:val="00E72A6E"/>
    <w:rsid w:val="00E74BB9"/>
    <w:rsid w:val="00E769A8"/>
    <w:rsid w:val="00E76B36"/>
    <w:rsid w:val="00E80E7A"/>
    <w:rsid w:val="00E900A2"/>
    <w:rsid w:val="00E90698"/>
    <w:rsid w:val="00E917A6"/>
    <w:rsid w:val="00E930B0"/>
    <w:rsid w:val="00E93190"/>
    <w:rsid w:val="00E935D7"/>
    <w:rsid w:val="00E95B87"/>
    <w:rsid w:val="00EA1522"/>
    <w:rsid w:val="00EA5D0D"/>
    <w:rsid w:val="00EA6E85"/>
    <w:rsid w:val="00EA7AB0"/>
    <w:rsid w:val="00EA7E52"/>
    <w:rsid w:val="00EB0A23"/>
    <w:rsid w:val="00EB3072"/>
    <w:rsid w:val="00EB41DF"/>
    <w:rsid w:val="00EB78CD"/>
    <w:rsid w:val="00EC2440"/>
    <w:rsid w:val="00EC3EB8"/>
    <w:rsid w:val="00EC45C6"/>
    <w:rsid w:val="00EC73D1"/>
    <w:rsid w:val="00ED3CAB"/>
    <w:rsid w:val="00ED54BB"/>
    <w:rsid w:val="00ED6B03"/>
    <w:rsid w:val="00ED7228"/>
    <w:rsid w:val="00EE1435"/>
    <w:rsid w:val="00EE364A"/>
    <w:rsid w:val="00EE3E6E"/>
    <w:rsid w:val="00EE61D8"/>
    <w:rsid w:val="00EE7167"/>
    <w:rsid w:val="00EF028B"/>
    <w:rsid w:val="00EF03A8"/>
    <w:rsid w:val="00EF658F"/>
    <w:rsid w:val="00F00F2A"/>
    <w:rsid w:val="00F03063"/>
    <w:rsid w:val="00F044CB"/>
    <w:rsid w:val="00F046A7"/>
    <w:rsid w:val="00F07F86"/>
    <w:rsid w:val="00F11043"/>
    <w:rsid w:val="00F1217D"/>
    <w:rsid w:val="00F15BD2"/>
    <w:rsid w:val="00F20A89"/>
    <w:rsid w:val="00F21F16"/>
    <w:rsid w:val="00F26936"/>
    <w:rsid w:val="00F274D4"/>
    <w:rsid w:val="00F3121E"/>
    <w:rsid w:val="00F31B87"/>
    <w:rsid w:val="00F32191"/>
    <w:rsid w:val="00F32722"/>
    <w:rsid w:val="00F32920"/>
    <w:rsid w:val="00F338DB"/>
    <w:rsid w:val="00F349D1"/>
    <w:rsid w:val="00F37570"/>
    <w:rsid w:val="00F40979"/>
    <w:rsid w:val="00F423E2"/>
    <w:rsid w:val="00F4282D"/>
    <w:rsid w:val="00F43F5E"/>
    <w:rsid w:val="00F44337"/>
    <w:rsid w:val="00F44EBF"/>
    <w:rsid w:val="00F46863"/>
    <w:rsid w:val="00F473D0"/>
    <w:rsid w:val="00F50886"/>
    <w:rsid w:val="00F55178"/>
    <w:rsid w:val="00F56B5D"/>
    <w:rsid w:val="00F62BB7"/>
    <w:rsid w:val="00F62F97"/>
    <w:rsid w:val="00F66394"/>
    <w:rsid w:val="00F71F89"/>
    <w:rsid w:val="00F7417B"/>
    <w:rsid w:val="00F74756"/>
    <w:rsid w:val="00F75C5D"/>
    <w:rsid w:val="00F76365"/>
    <w:rsid w:val="00F8412E"/>
    <w:rsid w:val="00F84229"/>
    <w:rsid w:val="00F846DD"/>
    <w:rsid w:val="00F850C3"/>
    <w:rsid w:val="00F85B64"/>
    <w:rsid w:val="00F8724B"/>
    <w:rsid w:val="00F904BC"/>
    <w:rsid w:val="00F906E2"/>
    <w:rsid w:val="00F9306E"/>
    <w:rsid w:val="00F975AA"/>
    <w:rsid w:val="00FA4D8A"/>
    <w:rsid w:val="00FA563F"/>
    <w:rsid w:val="00FB0ECB"/>
    <w:rsid w:val="00FB15B4"/>
    <w:rsid w:val="00FB19FA"/>
    <w:rsid w:val="00FB230C"/>
    <w:rsid w:val="00FB2B1E"/>
    <w:rsid w:val="00FB333B"/>
    <w:rsid w:val="00FB37DE"/>
    <w:rsid w:val="00FB4D73"/>
    <w:rsid w:val="00FB60F2"/>
    <w:rsid w:val="00FB6E44"/>
    <w:rsid w:val="00FC0497"/>
    <w:rsid w:val="00FC206B"/>
    <w:rsid w:val="00FC3127"/>
    <w:rsid w:val="00FC4C58"/>
    <w:rsid w:val="00FC5FE3"/>
    <w:rsid w:val="00FD3CBB"/>
    <w:rsid w:val="00FD45FA"/>
    <w:rsid w:val="00FD4B4E"/>
    <w:rsid w:val="00FD7C7C"/>
    <w:rsid w:val="00FE19F8"/>
    <w:rsid w:val="00FE62A6"/>
    <w:rsid w:val="00FF0DBF"/>
    <w:rsid w:val="00FF2796"/>
    <w:rsid w:val="00FF36C4"/>
    <w:rsid w:val="00FF45D3"/>
    <w:rsid w:val="00FF5816"/>
    <w:rsid w:val="00FF76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B4972"/>
  <w15:docId w15:val="{DCBB10D2-C189-42EC-90D9-47EE24095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30319"/>
    <w:pPr>
      <w:spacing w:after="200" w:line="276" w:lineRule="auto"/>
    </w:pPr>
    <w:rPr>
      <w:rFonts w:ascii="Calibri" w:eastAsia="Calibri" w:hAnsi="Calibri"/>
      <w:sz w:val="22"/>
      <w:szCs w:val="22"/>
      <w:lang w:eastAsia="en-US"/>
    </w:rPr>
  </w:style>
  <w:style w:type="paragraph" w:styleId="Nagwek3">
    <w:name w:val="heading 3"/>
    <w:basedOn w:val="Normalny"/>
    <w:link w:val="Nagwek3Znak"/>
    <w:uiPriority w:val="9"/>
    <w:qFormat/>
    <w:rsid w:val="009F4F87"/>
    <w:pPr>
      <w:spacing w:before="100" w:beforeAutospacing="1" w:after="100" w:afterAutospacing="1" w:line="240" w:lineRule="auto"/>
      <w:outlineLvl w:val="2"/>
    </w:pPr>
    <w:rPr>
      <w:rFonts w:ascii="Times New Roman" w:eastAsia="Times New Roman" w:hAnsi="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C65124"/>
    <w:rPr>
      <w:color w:val="0000FF"/>
      <w:u w:val="single"/>
    </w:rPr>
  </w:style>
  <w:style w:type="paragraph" w:customStyle="1" w:styleId="pole">
    <w:name w:val="pole"/>
    <w:basedOn w:val="Normalny"/>
    <w:rsid w:val="00C65124"/>
    <w:pPr>
      <w:spacing w:after="0" w:line="240" w:lineRule="auto"/>
    </w:pPr>
    <w:rPr>
      <w:rFonts w:ascii="Bookman Old Style" w:eastAsia="Times New Roman" w:hAnsi="Bookman Old Style"/>
      <w:lang w:eastAsia="pl-PL"/>
    </w:rPr>
  </w:style>
  <w:style w:type="paragraph" w:customStyle="1" w:styleId="Default">
    <w:name w:val="Default"/>
    <w:rsid w:val="00C65124"/>
    <w:pPr>
      <w:autoSpaceDE w:val="0"/>
      <w:autoSpaceDN w:val="0"/>
      <w:adjustRightInd w:val="0"/>
    </w:pPr>
    <w:rPr>
      <w:rFonts w:ascii="Arial" w:eastAsia="Calibri" w:hAnsi="Arial" w:cs="Arial"/>
      <w:color w:val="000000"/>
      <w:sz w:val="24"/>
      <w:szCs w:val="24"/>
    </w:rPr>
  </w:style>
  <w:style w:type="paragraph" w:styleId="Nagwek">
    <w:name w:val="header"/>
    <w:basedOn w:val="Normalny"/>
    <w:link w:val="NagwekZnak"/>
    <w:uiPriority w:val="99"/>
    <w:rsid w:val="00F423E2"/>
    <w:pPr>
      <w:tabs>
        <w:tab w:val="center" w:pos="4536"/>
        <w:tab w:val="right" w:pos="9072"/>
      </w:tabs>
    </w:pPr>
  </w:style>
  <w:style w:type="paragraph" w:styleId="Stopka">
    <w:name w:val="footer"/>
    <w:basedOn w:val="Normalny"/>
    <w:rsid w:val="00F423E2"/>
    <w:pPr>
      <w:tabs>
        <w:tab w:val="center" w:pos="4536"/>
        <w:tab w:val="right" w:pos="9072"/>
      </w:tabs>
    </w:pPr>
  </w:style>
  <w:style w:type="character" w:customStyle="1" w:styleId="Nagwek3Znak">
    <w:name w:val="Nagłówek 3 Znak"/>
    <w:link w:val="Nagwek3"/>
    <w:uiPriority w:val="9"/>
    <w:rsid w:val="009F4F87"/>
    <w:rPr>
      <w:b/>
      <w:bCs/>
      <w:sz w:val="27"/>
      <w:szCs w:val="27"/>
    </w:rPr>
  </w:style>
  <w:style w:type="character" w:styleId="Odwoaniedokomentarza">
    <w:name w:val="annotation reference"/>
    <w:rsid w:val="0047423F"/>
    <w:rPr>
      <w:sz w:val="16"/>
      <w:szCs w:val="16"/>
    </w:rPr>
  </w:style>
  <w:style w:type="paragraph" w:styleId="Tekstkomentarza">
    <w:name w:val="annotation text"/>
    <w:basedOn w:val="Normalny"/>
    <w:link w:val="TekstkomentarzaZnak"/>
    <w:rsid w:val="0047423F"/>
    <w:rPr>
      <w:sz w:val="20"/>
      <w:szCs w:val="20"/>
      <w:lang w:val="x-none"/>
    </w:rPr>
  </w:style>
  <w:style w:type="character" w:customStyle="1" w:styleId="TekstkomentarzaZnak">
    <w:name w:val="Tekst komentarza Znak"/>
    <w:link w:val="Tekstkomentarza"/>
    <w:rsid w:val="0047423F"/>
    <w:rPr>
      <w:rFonts w:ascii="Calibri" w:eastAsia="Calibri" w:hAnsi="Calibri"/>
      <w:lang w:eastAsia="en-US"/>
    </w:rPr>
  </w:style>
  <w:style w:type="paragraph" w:styleId="Tematkomentarza">
    <w:name w:val="annotation subject"/>
    <w:basedOn w:val="Tekstkomentarza"/>
    <w:next w:val="Tekstkomentarza"/>
    <w:link w:val="TematkomentarzaZnak"/>
    <w:rsid w:val="0047423F"/>
    <w:rPr>
      <w:b/>
      <w:bCs/>
    </w:rPr>
  </w:style>
  <w:style w:type="character" w:customStyle="1" w:styleId="TematkomentarzaZnak">
    <w:name w:val="Temat komentarza Znak"/>
    <w:link w:val="Tematkomentarza"/>
    <w:rsid w:val="0047423F"/>
    <w:rPr>
      <w:rFonts w:ascii="Calibri" w:eastAsia="Calibri" w:hAnsi="Calibri"/>
      <w:b/>
      <w:bCs/>
      <w:lang w:eastAsia="en-US"/>
    </w:rPr>
  </w:style>
  <w:style w:type="paragraph" w:styleId="Tekstdymka">
    <w:name w:val="Balloon Text"/>
    <w:basedOn w:val="Normalny"/>
    <w:link w:val="TekstdymkaZnak"/>
    <w:rsid w:val="0047423F"/>
    <w:pPr>
      <w:spacing w:after="0" w:line="240" w:lineRule="auto"/>
    </w:pPr>
    <w:rPr>
      <w:rFonts w:ascii="Segoe UI" w:hAnsi="Segoe UI"/>
      <w:sz w:val="18"/>
      <w:szCs w:val="18"/>
      <w:lang w:val="x-none"/>
    </w:rPr>
  </w:style>
  <w:style w:type="character" w:customStyle="1" w:styleId="TekstdymkaZnak">
    <w:name w:val="Tekst dymka Znak"/>
    <w:link w:val="Tekstdymka"/>
    <w:rsid w:val="0047423F"/>
    <w:rPr>
      <w:rFonts w:ascii="Segoe UI" w:eastAsia="Calibri" w:hAnsi="Segoe UI" w:cs="Segoe UI"/>
      <w:sz w:val="18"/>
      <w:szCs w:val="18"/>
      <w:lang w:eastAsia="en-US"/>
    </w:rPr>
  </w:style>
  <w:style w:type="table" w:styleId="Tabela-Siatka">
    <w:name w:val="Table Grid"/>
    <w:basedOn w:val="Standardowy"/>
    <w:rsid w:val="004A4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5E6045"/>
    <w:pPr>
      <w:spacing w:after="120"/>
    </w:pPr>
  </w:style>
  <w:style w:type="character" w:customStyle="1" w:styleId="TekstpodstawowyZnak">
    <w:name w:val="Tekst podstawowy Znak"/>
    <w:link w:val="Tekstpodstawowy"/>
    <w:rsid w:val="005E6045"/>
    <w:rPr>
      <w:rFonts w:ascii="Calibri" w:eastAsia="Calibri" w:hAnsi="Calibri"/>
      <w:sz w:val="22"/>
      <w:szCs w:val="22"/>
      <w:lang w:eastAsia="en-US"/>
    </w:rPr>
  </w:style>
  <w:style w:type="paragraph" w:styleId="Tekstprzypisukocowego">
    <w:name w:val="endnote text"/>
    <w:basedOn w:val="Normalny"/>
    <w:link w:val="TekstprzypisukocowegoZnak"/>
    <w:rsid w:val="00F274D4"/>
    <w:rPr>
      <w:sz w:val="20"/>
      <w:szCs w:val="20"/>
    </w:rPr>
  </w:style>
  <w:style w:type="character" w:customStyle="1" w:styleId="TekstprzypisukocowegoZnak">
    <w:name w:val="Tekst przypisu końcowego Znak"/>
    <w:link w:val="Tekstprzypisukocowego"/>
    <w:rsid w:val="00F274D4"/>
    <w:rPr>
      <w:rFonts w:ascii="Calibri" w:eastAsia="Calibri" w:hAnsi="Calibri"/>
      <w:lang w:eastAsia="en-US"/>
    </w:rPr>
  </w:style>
  <w:style w:type="character" w:styleId="Odwoanieprzypisukocowego">
    <w:name w:val="endnote reference"/>
    <w:rsid w:val="00F274D4"/>
    <w:rPr>
      <w:vertAlign w:val="superscript"/>
    </w:rPr>
  </w:style>
  <w:style w:type="paragraph" w:styleId="Poprawka">
    <w:name w:val="Revision"/>
    <w:hidden/>
    <w:uiPriority w:val="99"/>
    <w:semiHidden/>
    <w:rsid w:val="00445387"/>
    <w:rPr>
      <w:rFonts w:ascii="Calibri" w:eastAsia="Calibri" w:hAnsi="Calibri"/>
      <w:sz w:val="22"/>
      <w:szCs w:val="22"/>
      <w:lang w:eastAsia="en-US"/>
    </w:rPr>
  </w:style>
  <w:style w:type="character" w:customStyle="1" w:styleId="NagwekZnak">
    <w:name w:val="Nagłówek Znak"/>
    <w:basedOn w:val="Domylnaczcionkaakapitu"/>
    <w:link w:val="Nagwek"/>
    <w:uiPriority w:val="99"/>
    <w:rsid w:val="009A71C5"/>
    <w:rPr>
      <w:rFonts w:ascii="Calibri" w:eastAsia="Calibri" w:hAnsi="Calibri"/>
      <w:sz w:val="22"/>
      <w:szCs w:val="22"/>
      <w:lang w:eastAsia="en-US"/>
    </w:rPr>
  </w:style>
  <w:style w:type="paragraph" w:styleId="Akapitzlist">
    <w:name w:val="List Paragraph"/>
    <w:basedOn w:val="Normalny"/>
    <w:uiPriority w:val="34"/>
    <w:qFormat/>
    <w:rsid w:val="009A71C5"/>
    <w:pPr>
      <w:ind w:left="720"/>
      <w:contextualSpacing/>
    </w:pPr>
  </w:style>
  <w:style w:type="table" w:customStyle="1" w:styleId="Tabela-Siatka1">
    <w:name w:val="Tabela - Siatka1"/>
    <w:basedOn w:val="Standardowy"/>
    <w:next w:val="Tabela-Siatka"/>
    <w:uiPriority w:val="59"/>
    <w:rsid w:val="00D9103D"/>
    <w:rPr>
      <w:rFonts w:eastAsia="Arial Unicode M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6232C"/>
    <w:rPr>
      <w:rFonts w:eastAsia="Arial Unicode M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56830"/>
    <w:rPr>
      <w:rFonts w:eastAsia="Arial Unicode M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56830"/>
    <w:rPr>
      <w:rFonts w:eastAsia="Arial Unicode M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FF36C4"/>
    <w:rPr>
      <w:rFonts w:eastAsia="Arial Unicode M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D54304"/>
    <w:pPr>
      <w:suppressAutoHyphens/>
      <w:spacing w:after="120" w:line="240" w:lineRule="auto"/>
      <w:ind w:left="283"/>
    </w:pPr>
    <w:rPr>
      <w:rFonts w:ascii="Times New Roman" w:eastAsia="Times New Roman" w:hAnsi="Times New Roman"/>
      <w:sz w:val="24"/>
      <w:szCs w:val="20"/>
      <w:lang w:eastAsia="pl-PL"/>
    </w:rPr>
  </w:style>
  <w:style w:type="character" w:customStyle="1" w:styleId="TekstpodstawowywcityZnak">
    <w:name w:val="Tekst podstawowy wcięty Znak"/>
    <w:basedOn w:val="Domylnaczcionkaakapitu"/>
    <w:link w:val="Tekstpodstawowywcity"/>
    <w:uiPriority w:val="99"/>
    <w:semiHidden/>
    <w:rsid w:val="00D5430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1906">
      <w:bodyDiv w:val="1"/>
      <w:marLeft w:val="0"/>
      <w:marRight w:val="0"/>
      <w:marTop w:val="0"/>
      <w:marBottom w:val="0"/>
      <w:divBdr>
        <w:top w:val="none" w:sz="0" w:space="0" w:color="auto"/>
        <w:left w:val="none" w:sz="0" w:space="0" w:color="auto"/>
        <w:bottom w:val="none" w:sz="0" w:space="0" w:color="auto"/>
        <w:right w:val="none" w:sz="0" w:space="0" w:color="auto"/>
      </w:divBdr>
    </w:div>
    <w:div w:id="383874504">
      <w:bodyDiv w:val="1"/>
      <w:marLeft w:val="0"/>
      <w:marRight w:val="0"/>
      <w:marTop w:val="0"/>
      <w:marBottom w:val="0"/>
      <w:divBdr>
        <w:top w:val="none" w:sz="0" w:space="0" w:color="auto"/>
        <w:left w:val="none" w:sz="0" w:space="0" w:color="auto"/>
        <w:bottom w:val="none" w:sz="0" w:space="0" w:color="auto"/>
        <w:right w:val="none" w:sz="0" w:space="0" w:color="auto"/>
      </w:divBdr>
    </w:div>
    <w:div w:id="440998171">
      <w:bodyDiv w:val="1"/>
      <w:marLeft w:val="0"/>
      <w:marRight w:val="0"/>
      <w:marTop w:val="0"/>
      <w:marBottom w:val="0"/>
      <w:divBdr>
        <w:top w:val="none" w:sz="0" w:space="0" w:color="auto"/>
        <w:left w:val="none" w:sz="0" w:space="0" w:color="auto"/>
        <w:bottom w:val="none" w:sz="0" w:space="0" w:color="auto"/>
        <w:right w:val="none" w:sz="0" w:space="0" w:color="auto"/>
      </w:divBdr>
    </w:div>
    <w:div w:id="460685308">
      <w:bodyDiv w:val="1"/>
      <w:marLeft w:val="0"/>
      <w:marRight w:val="0"/>
      <w:marTop w:val="0"/>
      <w:marBottom w:val="0"/>
      <w:divBdr>
        <w:top w:val="none" w:sz="0" w:space="0" w:color="auto"/>
        <w:left w:val="none" w:sz="0" w:space="0" w:color="auto"/>
        <w:bottom w:val="none" w:sz="0" w:space="0" w:color="auto"/>
        <w:right w:val="none" w:sz="0" w:space="0" w:color="auto"/>
      </w:divBdr>
    </w:div>
    <w:div w:id="674455884">
      <w:bodyDiv w:val="1"/>
      <w:marLeft w:val="0"/>
      <w:marRight w:val="0"/>
      <w:marTop w:val="0"/>
      <w:marBottom w:val="0"/>
      <w:divBdr>
        <w:top w:val="none" w:sz="0" w:space="0" w:color="auto"/>
        <w:left w:val="none" w:sz="0" w:space="0" w:color="auto"/>
        <w:bottom w:val="none" w:sz="0" w:space="0" w:color="auto"/>
        <w:right w:val="none" w:sz="0" w:space="0" w:color="auto"/>
      </w:divBdr>
    </w:div>
    <w:div w:id="909267192">
      <w:bodyDiv w:val="1"/>
      <w:marLeft w:val="0"/>
      <w:marRight w:val="0"/>
      <w:marTop w:val="0"/>
      <w:marBottom w:val="0"/>
      <w:divBdr>
        <w:top w:val="none" w:sz="0" w:space="0" w:color="auto"/>
        <w:left w:val="none" w:sz="0" w:space="0" w:color="auto"/>
        <w:bottom w:val="none" w:sz="0" w:space="0" w:color="auto"/>
        <w:right w:val="none" w:sz="0" w:space="0" w:color="auto"/>
      </w:divBdr>
    </w:div>
    <w:div w:id="1277522340">
      <w:bodyDiv w:val="1"/>
      <w:marLeft w:val="0"/>
      <w:marRight w:val="0"/>
      <w:marTop w:val="0"/>
      <w:marBottom w:val="0"/>
      <w:divBdr>
        <w:top w:val="none" w:sz="0" w:space="0" w:color="auto"/>
        <w:left w:val="none" w:sz="0" w:space="0" w:color="auto"/>
        <w:bottom w:val="none" w:sz="0" w:space="0" w:color="auto"/>
        <w:right w:val="none" w:sz="0" w:space="0" w:color="auto"/>
      </w:divBdr>
    </w:div>
    <w:div w:id="1339230883">
      <w:bodyDiv w:val="1"/>
      <w:marLeft w:val="0"/>
      <w:marRight w:val="0"/>
      <w:marTop w:val="0"/>
      <w:marBottom w:val="0"/>
      <w:divBdr>
        <w:top w:val="none" w:sz="0" w:space="0" w:color="auto"/>
        <w:left w:val="none" w:sz="0" w:space="0" w:color="auto"/>
        <w:bottom w:val="none" w:sz="0" w:space="0" w:color="auto"/>
        <w:right w:val="none" w:sz="0" w:space="0" w:color="auto"/>
      </w:divBdr>
    </w:div>
    <w:div w:id="1818258128">
      <w:bodyDiv w:val="1"/>
      <w:marLeft w:val="0"/>
      <w:marRight w:val="0"/>
      <w:marTop w:val="0"/>
      <w:marBottom w:val="0"/>
      <w:divBdr>
        <w:top w:val="none" w:sz="0" w:space="0" w:color="auto"/>
        <w:left w:val="none" w:sz="0" w:space="0" w:color="auto"/>
        <w:bottom w:val="none" w:sz="0" w:space="0" w:color="auto"/>
        <w:right w:val="none" w:sz="0" w:space="0" w:color="auto"/>
      </w:divBdr>
      <w:divsChild>
        <w:div w:id="1633368848">
          <w:marLeft w:val="0"/>
          <w:marRight w:val="0"/>
          <w:marTop w:val="0"/>
          <w:marBottom w:val="0"/>
          <w:divBdr>
            <w:top w:val="none" w:sz="0" w:space="0" w:color="auto"/>
            <w:left w:val="none" w:sz="0" w:space="0" w:color="auto"/>
            <w:bottom w:val="none" w:sz="0" w:space="0" w:color="auto"/>
            <w:right w:val="none" w:sz="0" w:space="0" w:color="auto"/>
          </w:divBdr>
        </w:div>
      </w:divsChild>
    </w:div>
    <w:div w:id="2020347418">
      <w:bodyDiv w:val="1"/>
      <w:marLeft w:val="0"/>
      <w:marRight w:val="0"/>
      <w:marTop w:val="0"/>
      <w:marBottom w:val="0"/>
      <w:divBdr>
        <w:top w:val="none" w:sz="0" w:space="0" w:color="auto"/>
        <w:left w:val="none" w:sz="0" w:space="0" w:color="auto"/>
        <w:bottom w:val="none" w:sz="0" w:space="0" w:color="auto"/>
        <w:right w:val="none" w:sz="0" w:space="0" w:color="auto"/>
      </w:divBdr>
    </w:div>
    <w:div w:id="211983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FECD0-6123-45F4-B59C-D69F91F0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1173</Words>
  <Characters>7040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Białystok, dn</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Białystok, dn</dc:title>
  <dc:subject/>
  <dc:creator>inaliwajek</dc:creator>
  <cp:keywords/>
  <cp:lastModifiedBy>Urszula Gołaszewska</cp:lastModifiedBy>
  <cp:revision>9</cp:revision>
  <cp:lastPrinted>2025-06-26T07:23:00Z</cp:lastPrinted>
  <dcterms:created xsi:type="dcterms:W3CDTF">2026-03-26T12:23:00Z</dcterms:created>
  <dcterms:modified xsi:type="dcterms:W3CDTF">2026-03-30T06:14:00Z</dcterms:modified>
</cp:coreProperties>
</file>